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3D9" w:rsidRDefault="00CB2B6D" w:rsidP="001043D9">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Agentura osobní asistence a sociálního poradenství</w:t>
      </w:r>
      <w:r w:rsidR="00D00094">
        <w:rPr>
          <w:rFonts w:ascii="Times New Roman" w:eastAsia="Times New Roman" w:hAnsi="Times New Roman" w:cs="Times New Roman"/>
          <w:sz w:val="16"/>
        </w:rPr>
        <w:t xml:space="preserve"> </w:t>
      </w:r>
      <w:r>
        <w:rPr>
          <w:rFonts w:ascii="Times New Roman" w:eastAsia="Times New Roman" w:hAnsi="Times New Roman" w:cs="Times New Roman"/>
          <w:sz w:val="16"/>
        </w:rPr>
        <w:t>o.p.s.</w:t>
      </w:r>
    </w:p>
    <w:p w:rsidR="00A1053C" w:rsidRDefault="001043D9" w:rsidP="001043D9">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Hornická 1595</w:t>
      </w:r>
      <w:r>
        <w:rPr>
          <w:rFonts w:ascii="Times New Roman" w:eastAsia="Times New Roman" w:hAnsi="Times New Roman" w:cs="Times New Roman"/>
          <w:sz w:val="16"/>
        </w:rPr>
        <w:tab/>
        <w:t xml:space="preserve">                                                                                                    </w:t>
      </w:r>
    </w:p>
    <w:p w:rsidR="00A1053C" w:rsidRDefault="001043D9">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356 01 Sokolov</w:t>
      </w:r>
    </w:p>
    <w:p w:rsidR="00A1053C" w:rsidRDefault="001043D9" w:rsidP="001043D9">
      <w:pPr>
        <w:tabs>
          <w:tab w:val="left" w:pos="6255"/>
        </w:tabs>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ab/>
      </w:r>
      <w:bookmarkStart w:id="0" w:name="_GoBack"/>
      <w:bookmarkEnd w:id="0"/>
      <w:r>
        <w:rPr>
          <w:noProof/>
        </w:rPr>
        <w:drawing>
          <wp:inline distT="0" distB="0" distL="0" distR="0">
            <wp:extent cx="1665061" cy="97128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5061" cy="971286"/>
                    </a:xfrm>
                    <a:prstGeom prst="rect">
                      <a:avLst/>
                    </a:prstGeom>
                    <a:noFill/>
                    <a:ln>
                      <a:noFill/>
                    </a:ln>
                  </pic:spPr>
                </pic:pic>
              </a:graphicData>
            </a:graphic>
          </wp:inline>
        </w:drawing>
      </w:r>
    </w:p>
    <w:p w:rsidR="00A1053C" w:rsidRDefault="001043D9" w:rsidP="001043D9">
      <w:pPr>
        <w:tabs>
          <w:tab w:val="left" w:pos="7230"/>
          <w:tab w:val="left" w:pos="823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1043D9" w:rsidRDefault="001043D9">
      <w:pPr>
        <w:spacing w:after="0" w:line="240" w:lineRule="auto"/>
        <w:rPr>
          <w:rFonts w:ascii="Times New Roman" w:eastAsia="Times New Roman" w:hAnsi="Times New Roman" w:cs="Times New Roman"/>
          <w:b/>
          <w:sz w:val="28"/>
        </w:rPr>
      </w:pPr>
    </w:p>
    <w:p w:rsidR="00A1053C" w:rsidRDefault="00A1053C">
      <w:pPr>
        <w:spacing w:after="0" w:line="240" w:lineRule="auto"/>
        <w:jc w:val="right"/>
        <w:rPr>
          <w:rFonts w:ascii="Times New Roman" w:eastAsia="Times New Roman" w:hAnsi="Times New Roman" w:cs="Times New Roman"/>
          <w:sz w:val="24"/>
        </w:rPr>
      </w:pPr>
    </w:p>
    <w:p w:rsidR="00A1053C" w:rsidRDefault="00A1053C">
      <w:pPr>
        <w:spacing w:after="0" w:line="240" w:lineRule="auto"/>
        <w:jc w:val="right"/>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Popis realizace poskytování sociálních služeb Agenturou osobní asistence a sociálního poradenství, o.p.s., včetně popisu materiálního a technického zabezpečení realizace poskytování sociální služby</w:t>
      </w:r>
    </w:p>
    <w:p w:rsidR="00A1053C" w:rsidRDefault="00A1053C">
      <w:pPr>
        <w:spacing w:after="0" w:line="240" w:lineRule="auto"/>
        <w:rPr>
          <w:rFonts w:ascii="Times New Roman" w:eastAsia="Times New Roman" w:hAnsi="Times New Roman" w:cs="Times New Roman"/>
          <w:b/>
          <w:sz w:val="32"/>
        </w:rPr>
      </w:pPr>
    </w:p>
    <w:p w:rsidR="00142495" w:rsidRDefault="00142495">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142495" w:rsidRDefault="0014249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 účinností od </w:t>
      </w:r>
      <w:r w:rsidR="00307311">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.201</w:t>
      </w:r>
      <w:r w:rsidR="00307311">
        <w:rPr>
          <w:rFonts w:ascii="Times New Roman" w:eastAsia="Times New Roman" w:hAnsi="Times New Roman" w:cs="Times New Roman"/>
          <w:b/>
          <w:sz w:val="24"/>
          <w:szCs w:val="24"/>
        </w:rPr>
        <w:t>9</w:t>
      </w:r>
    </w:p>
    <w:p w:rsidR="00142495" w:rsidRDefault="00142495">
      <w:pPr>
        <w:spacing w:after="0" w:line="240" w:lineRule="auto"/>
        <w:rPr>
          <w:rFonts w:ascii="Times New Roman" w:eastAsia="Times New Roman" w:hAnsi="Times New Roman" w:cs="Times New Roman"/>
          <w:b/>
          <w:sz w:val="24"/>
          <w:szCs w:val="24"/>
        </w:rPr>
      </w:pPr>
    </w:p>
    <w:p w:rsidR="00142495" w:rsidRDefault="00142495">
      <w:pPr>
        <w:spacing w:after="0" w:line="240" w:lineRule="auto"/>
        <w:rPr>
          <w:rFonts w:ascii="Times New Roman" w:eastAsia="Times New Roman" w:hAnsi="Times New Roman" w:cs="Times New Roman"/>
          <w:b/>
          <w:sz w:val="24"/>
          <w:szCs w:val="24"/>
        </w:rPr>
      </w:pPr>
    </w:p>
    <w:p w:rsidR="00142495" w:rsidRDefault="00142495">
      <w:pPr>
        <w:spacing w:after="0" w:line="240" w:lineRule="auto"/>
        <w:rPr>
          <w:rFonts w:ascii="Times New Roman" w:eastAsia="Times New Roman" w:hAnsi="Times New Roman" w:cs="Times New Roman"/>
          <w:b/>
          <w:sz w:val="24"/>
          <w:szCs w:val="24"/>
        </w:rPr>
      </w:pPr>
    </w:p>
    <w:p w:rsidR="00142495" w:rsidRDefault="00142495">
      <w:pPr>
        <w:spacing w:after="0" w:line="240" w:lineRule="auto"/>
        <w:rPr>
          <w:rFonts w:ascii="Times New Roman" w:eastAsia="Times New Roman" w:hAnsi="Times New Roman" w:cs="Times New Roman"/>
          <w:color w:val="000000" w:themeColor="text1"/>
          <w:sz w:val="24"/>
          <w:szCs w:val="24"/>
        </w:rPr>
      </w:pPr>
    </w:p>
    <w:p w:rsidR="00142495" w:rsidRDefault="0003113D">
      <w:pPr>
        <w:spacing w:after="0" w:line="240" w:lineRule="auto"/>
        <w:rPr>
          <w:rFonts w:ascii="Times New Roman" w:eastAsia="Times New Roman" w:hAnsi="Times New Roman" w:cs="Times New Roman"/>
          <w:b/>
          <w:i/>
          <w:color w:val="000000" w:themeColor="text1"/>
          <w:sz w:val="28"/>
          <w:szCs w:val="28"/>
        </w:rPr>
      </w:pPr>
      <w:r w:rsidRPr="00142495">
        <w:rPr>
          <w:rFonts w:ascii="Times New Roman" w:eastAsia="Times New Roman" w:hAnsi="Times New Roman" w:cs="Times New Roman"/>
          <w:b/>
          <w:i/>
          <w:color w:val="000000" w:themeColor="text1"/>
          <w:sz w:val="28"/>
          <w:szCs w:val="28"/>
        </w:rPr>
        <w:t>Kontaktní úd</w:t>
      </w:r>
      <w:r w:rsidR="00142495" w:rsidRPr="00142495">
        <w:rPr>
          <w:rFonts w:ascii="Times New Roman" w:eastAsia="Times New Roman" w:hAnsi="Times New Roman" w:cs="Times New Roman"/>
          <w:b/>
          <w:i/>
          <w:color w:val="000000" w:themeColor="text1"/>
          <w:sz w:val="28"/>
          <w:szCs w:val="28"/>
        </w:rPr>
        <w:t>aje</w:t>
      </w:r>
    </w:p>
    <w:p w:rsidR="00142495" w:rsidRPr="00142495" w:rsidRDefault="00142495">
      <w:pPr>
        <w:spacing w:after="0" w:line="240" w:lineRule="auto"/>
        <w:rPr>
          <w:rFonts w:ascii="Times New Roman" w:eastAsia="Times New Roman" w:hAnsi="Times New Roman" w:cs="Times New Roman"/>
          <w:b/>
          <w:i/>
          <w:sz w:val="28"/>
          <w:szCs w:val="28"/>
        </w:rPr>
      </w:pPr>
    </w:p>
    <w:p w:rsidR="00142495" w:rsidRDefault="00142495">
      <w:pPr>
        <w:spacing w:after="0" w:line="240" w:lineRule="auto"/>
        <w:rPr>
          <w:rFonts w:ascii="Times New Roman" w:eastAsia="Times New Roman" w:hAnsi="Times New Roman" w:cs="Times New Roman"/>
          <w:color w:val="000000" w:themeColor="text1"/>
          <w:sz w:val="24"/>
          <w:szCs w:val="24"/>
        </w:rPr>
      </w:pPr>
      <w:r w:rsidRPr="00142495">
        <w:rPr>
          <w:rFonts w:ascii="Times New Roman" w:eastAsia="Times New Roman" w:hAnsi="Times New Roman" w:cs="Times New Roman"/>
          <w:color w:val="000000" w:themeColor="text1"/>
          <w:sz w:val="24"/>
          <w:szCs w:val="24"/>
        </w:rPr>
        <w:t>T</w:t>
      </w:r>
      <w:r w:rsidR="0003113D" w:rsidRPr="00142495">
        <w:rPr>
          <w:rFonts w:ascii="Times New Roman" w:eastAsia="Times New Roman" w:hAnsi="Times New Roman" w:cs="Times New Roman"/>
          <w:color w:val="000000" w:themeColor="text1"/>
          <w:sz w:val="24"/>
          <w:szCs w:val="24"/>
        </w:rPr>
        <w:t>elefon</w:t>
      </w:r>
      <w:r>
        <w:rPr>
          <w:rFonts w:ascii="Times New Roman" w:eastAsia="Times New Roman" w:hAnsi="Times New Roman" w:cs="Times New Roman"/>
          <w:color w:val="000000" w:themeColor="text1"/>
          <w:sz w:val="24"/>
          <w:szCs w:val="24"/>
        </w:rPr>
        <w:t>: 352 600 588</w:t>
      </w:r>
    </w:p>
    <w:p w:rsidR="00142495" w:rsidRDefault="0014249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Email: d.janurova@volny.cz</w:t>
      </w:r>
    </w:p>
    <w:p w:rsidR="00142495" w:rsidRDefault="006F5168" w:rsidP="0014249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Webové stránky</w:t>
      </w:r>
      <w:r w:rsidR="00142495">
        <w:rPr>
          <w:rFonts w:ascii="Times New Roman" w:eastAsia="Times New Roman" w:hAnsi="Times New Roman" w:cs="Times New Roman"/>
          <w:sz w:val="24"/>
        </w:rPr>
        <w:t xml:space="preserve"> Agentury „ </w:t>
      </w:r>
      <w:hyperlink r:id="rId6">
        <w:r w:rsidR="00142495">
          <w:rPr>
            <w:rFonts w:ascii="Times New Roman" w:eastAsia="Times New Roman" w:hAnsi="Times New Roman" w:cs="Times New Roman"/>
            <w:color w:val="0000FF"/>
            <w:sz w:val="24"/>
            <w:u w:val="single"/>
          </w:rPr>
          <w:t>www.agenturapomoci.cz</w:t>
        </w:r>
      </w:hyperlink>
      <w:r w:rsidR="00142495">
        <w:rPr>
          <w:rFonts w:ascii="Times New Roman" w:eastAsia="Times New Roman" w:hAnsi="Times New Roman" w:cs="Times New Roman"/>
          <w:sz w:val="24"/>
        </w:rPr>
        <w:t>“</w:t>
      </w:r>
    </w:p>
    <w:p w:rsidR="00142495" w:rsidRDefault="00142495">
      <w:pPr>
        <w:spacing w:after="0" w:line="240" w:lineRule="auto"/>
        <w:rPr>
          <w:rFonts w:ascii="Times New Roman" w:eastAsia="Times New Roman" w:hAnsi="Times New Roman" w:cs="Times New Roman"/>
          <w:b/>
          <w:i/>
          <w:sz w:val="28"/>
          <w:szCs w:val="28"/>
        </w:rPr>
      </w:pPr>
    </w:p>
    <w:p w:rsidR="00142495" w:rsidRDefault="00142495">
      <w:pPr>
        <w:spacing w:after="0" w:line="240" w:lineRule="auto"/>
        <w:rPr>
          <w:rFonts w:ascii="Times New Roman" w:eastAsia="Times New Roman" w:hAnsi="Times New Roman" w:cs="Times New Roman"/>
          <w:b/>
          <w:i/>
          <w:sz w:val="28"/>
          <w:szCs w:val="28"/>
        </w:rPr>
      </w:pP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t>Název:</w:t>
      </w:r>
    </w:p>
    <w:p w:rsidR="00A1053C" w:rsidRDefault="00A1053C">
      <w:pPr>
        <w:spacing w:after="0" w:line="240" w:lineRule="auto"/>
        <w:rPr>
          <w:rFonts w:ascii="Times New Roman" w:eastAsia="Times New Roman" w:hAnsi="Times New Roman" w:cs="Times New Roman"/>
          <w:i/>
          <w:sz w:val="24"/>
        </w:rPr>
      </w:pPr>
    </w:p>
    <w:p w:rsidR="00A1053C" w:rsidRDefault="00CB2B6D">
      <w:pPr>
        <w:spacing w:after="0" w:line="240" w:lineRule="auto"/>
        <w:rPr>
          <w:rFonts w:ascii="Times New Roman" w:eastAsia="Times New Roman" w:hAnsi="Times New Roman" w:cs="Times New Roman"/>
          <w:b/>
          <w:i/>
          <w:sz w:val="32"/>
          <w:szCs w:val="32"/>
        </w:rPr>
      </w:pPr>
      <w:r w:rsidRPr="002B2CC1">
        <w:rPr>
          <w:rFonts w:ascii="Times New Roman" w:eastAsia="Times New Roman" w:hAnsi="Times New Roman" w:cs="Times New Roman"/>
          <w:b/>
          <w:i/>
          <w:sz w:val="32"/>
          <w:szCs w:val="32"/>
        </w:rPr>
        <w:t>Agentura osobní asistence a sociálního poradenství, o.p.s.</w:t>
      </w:r>
    </w:p>
    <w:p w:rsidR="006F5168" w:rsidRPr="002B2CC1" w:rsidRDefault="006F5168">
      <w:pPr>
        <w:spacing w:after="0" w:line="240" w:lineRule="auto"/>
        <w:rPr>
          <w:rFonts w:ascii="Times New Roman" w:eastAsia="Times New Roman" w:hAnsi="Times New Roman" w:cs="Times New Roman"/>
          <w:b/>
          <w:i/>
          <w:sz w:val="32"/>
          <w:szCs w:val="32"/>
        </w:rPr>
      </w:pPr>
    </w:p>
    <w:p w:rsidR="00A1053C" w:rsidRDefault="00CB2B6D">
      <w:pPr>
        <w:spacing w:after="0" w:line="240" w:lineRule="auto"/>
        <w:rPr>
          <w:rFonts w:ascii="Times New Roman" w:eastAsia="Times New Roman" w:hAnsi="Times New Roman" w:cs="Times New Roman"/>
          <w:i/>
          <w:sz w:val="24"/>
        </w:rPr>
      </w:pPr>
      <w:r w:rsidRPr="002B2CC1">
        <w:rPr>
          <w:rFonts w:ascii="Times New Roman" w:eastAsia="Times New Roman" w:hAnsi="Times New Roman" w:cs="Times New Roman"/>
          <w:b/>
          <w:i/>
          <w:sz w:val="24"/>
        </w:rPr>
        <w:t>IČO:</w:t>
      </w:r>
      <w:r>
        <w:rPr>
          <w:rFonts w:ascii="Times New Roman" w:eastAsia="Times New Roman" w:hAnsi="Times New Roman" w:cs="Times New Roman"/>
          <w:i/>
          <w:sz w:val="24"/>
        </w:rPr>
        <w:t xml:space="preserve"> 26395517</w:t>
      </w:r>
    </w:p>
    <w:p w:rsidR="00A1053C" w:rsidRDefault="00A1053C">
      <w:pPr>
        <w:spacing w:after="0" w:line="240" w:lineRule="auto"/>
        <w:rPr>
          <w:rFonts w:ascii="Times New Roman" w:eastAsia="Times New Roman" w:hAnsi="Times New Roman" w:cs="Times New Roman"/>
          <w:i/>
          <w:sz w:val="24"/>
        </w:rPr>
      </w:pPr>
    </w:p>
    <w:p w:rsidR="00A1053C" w:rsidRDefault="00CB2B6D">
      <w:pPr>
        <w:spacing w:after="0" w:line="240" w:lineRule="auto"/>
        <w:rPr>
          <w:rFonts w:ascii="Times New Roman" w:eastAsia="Times New Roman" w:hAnsi="Times New Roman" w:cs="Times New Roman"/>
          <w:i/>
          <w:sz w:val="24"/>
        </w:rPr>
      </w:pPr>
      <w:r w:rsidRPr="002B2CC1">
        <w:rPr>
          <w:rFonts w:ascii="Times New Roman" w:eastAsia="Times New Roman" w:hAnsi="Times New Roman" w:cs="Times New Roman"/>
          <w:b/>
          <w:i/>
          <w:sz w:val="24"/>
        </w:rPr>
        <w:t xml:space="preserve">Statutární </w:t>
      </w:r>
      <w:proofErr w:type="gramStart"/>
      <w:r w:rsidRPr="002B2CC1">
        <w:rPr>
          <w:rFonts w:ascii="Times New Roman" w:eastAsia="Times New Roman" w:hAnsi="Times New Roman" w:cs="Times New Roman"/>
          <w:b/>
          <w:i/>
          <w:sz w:val="24"/>
        </w:rPr>
        <w:t>orgán:</w:t>
      </w:r>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 xml:space="preserve">               Dana Janurová, ředitelka organizace</w:t>
      </w:r>
    </w:p>
    <w:p w:rsidR="00A1053C" w:rsidRDefault="00A1053C">
      <w:pPr>
        <w:spacing w:after="0" w:line="240" w:lineRule="auto"/>
        <w:rPr>
          <w:rFonts w:ascii="Times New Roman" w:eastAsia="Times New Roman" w:hAnsi="Times New Roman" w:cs="Times New Roman"/>
          <w:i/>
          <w:sz w:val="24"/>
        </w:rPr>
      </w:pPr>
    </w:p>
    <w:p w:rsidR="00A1053C" w:rsidRDefault="00CB2B6D">
      <w:pPr>
        <w:spacing w:after="0" w:line="240" w:lineRule="auto"/>
        <w:rPr>
          <w:rFonts w:ascii="Times New Roman" w:eastAsia="Times New Roman" w:hAnsi="Times New Roman" w:cs="Times New Roman"/>
          <w:i/>
          <w:sz w:val="24"/>
        </w:rPr>
      </w:pPr>
      <w:proofErr w:type="gramStart"/>
      <w:r w:rsidRPr="002B2CC1">
        <w:rPr>
          <w:rFonts w:ascii="Times New Roman" w:eastAsia="Times New Roman" w:hAnsi="Times New Roman" w:cs="Times New Roman"/>
          <w:b/>
          <w:i/>
          <w:sz w:val="24"/>
        </w:rPr>
        <w:t xml:space="preserve">Identifikátor: </w:t>
      </w:r>
      <w:r>
        <w:rPr>
          <w:rFonts w:ascii="Times New Roman" w:eastAsia="Times New Roman" w:hAnsi="Times New Roman" w:cs="Times New Roman"/>
          <w:i/>
          <w:sz w:val="24"/>
        </w:rPr>
        <w:t xml:space="preserve">  </w:t>
      </w:r>
      <w:proofErr w:type="gramEnd"/>
      <w:r>
        <w:rPr>
          <w:rFonts w:ascii="Times New Roman" w:eastAsia="Times New Roman" w:hAnsi="Times New Roman" w:cs="Times New Roman"/>
          <w:i/>
          <w:sz w:val="24"/>
        </w:rPr>
        <w:t xml:space="preserve">                      6128230</w:t>
      </w:r>
    </w:p>
    <w:p w:rsidR="00A1053C" w:rsidRDefault="00A1053C">
      <w:pPr>
        <w:spacing w:after="0" w:line="240" w:lineRule="auto"/>
        <w:rPr>
          <w:rFonts w:ascii="Times New Roman" w:eastAsia="Times New Roman" w:hAnsi="Times New Roman" w:cs="Times New Roman"/>
          <w:i/>
          <w:sz w:val="24"/>
        </w:rPr>
      </w:pPr>
    </w:p>
    <w:p w:rsidR="00A1053C" w:rsidRDefault="00A1053C">
      <w:pPr>
        <w:spacing w:after="0" w:line="240" w:lineRule="auto"/>
        <w:rPr>
          <w:rFonts w:ascii="Times New Roman" w:eastAsia="Times New Roman" w:hAnsi="Times New Roman" w:cs="Times New Roman"/>
          <w:i/>
          <w:sz w:val="24"/>
        </w:rPr>
      </w:pPr>
    </w:p>
    <w:p w:rsidR="00A1053C" w:rsidRDefault="00A1053C">
      <w:pPr>
        <w:spacing w:after="0" w:line="240" w:lineRule="auto"/>
        <w:rPr>
          <w:rFonts w:ascii="Times New Roman" w:eastAsia="Times New Roman" w:hAnsi="Times New Roman" w:cs="Times New Roman"/>
          <w:i/>
          <w:sz w:val="24"/>
        </w:rPr>
      </w:pPr>
    </w:p>
    <w:p w:rsidR="001043D9" w:rsidRDefault="001043D9">
      <w:pPr>
        <w:spacing w:after="0" w:line="240" w:lineRule="auto"/>
        <w:rPr>
          <w:rFonts w:ascii="Times New Roman" w:eastAsia="Times New Roman" w:hAnsi="Times New Roman" w:cs="Times New Roman"/>
          <w:b/>
          <w:i/>
          <w:sz w:val="24"/>
        </w:rPr>
      </w:pPr>
    </w:p>
    <w:p w:rsidR="001043D9" w:rsidRDefault="001043D9">
      <w:pPr>
        <w:spacing w:after="0" w:line="240" w:lineRule="auto"/>
        <w:rPr>
          <w:rFonts w:ascii="Times New Roman" w:eastAsia="Times New Roman" w:hAnsi="Times New Roman" w:cs="Times New Roman"/>
          <w:b/>
          <w:i/>
          <w:sz w:val="24"/>
        </w:rPr>
      </w:pPr>
    </w:p>
    <w:p w:rsidR="001043D9" w:rsidRDefault="001043D9">
      <w:pPr>
        <w:spacing w:after="0" w:line="240" w:lineRule="auto"/>
        <w:rPr>
          <w:rFonts w:ascii="Times New Roman" w:eastAsia="Times New Roman" w:hAnsi="Times New Roman" w:cs="Times New Roman"/>
          <w:b/>
          <w:i/>
          <w:sz w:val="24"/>
        </w:rPr>
      </w:pPr>
    </w:p>
    <w:p w:rsidR="001043D9" w:rsidRDefault="001043D9">
      <w:pPr>
        <w:spacing w:after="0" w:line="240" w:lineRule="auto"/>
        <w:rPr>
          <w:rFonts w:ascii="Times New Roman" w:eastAsia="Times New Roman" w:hAnsi="Times New Roman" w:cs="Times New Roman"/>
          <w:b/>
          <w:i/>
          <w:sz w:val="24"/>
        </w:rPr>
      </w:pPr>
    </w:p>
    <w:p w:rsidR="004A65FA" w:rsidRDefault="004A65FA">
      <w:pPr>
        <w:spacing w:after="0" w:line="240" w:lineRule="auto"/>
        <w:rPr>
          <w:rFonts w:ascii="Times New Roman" w:eastAsia="Times New Roman" w:hAnsi="Times New Roman" w:cs="Times New Roman"/>
          <w:b/>
          <w:i/>
          <w:sz w:val="28"/>
          <w:szCs w:val="28"/>
        </w:rPr>
      </w:pP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lastRenderedPageBreak/>
        <w:t>Kde se zájemce dozví o nabízené službě od Agentury osobní asistence</w:t>
      </w:r>
    </w:p>
    <w:p w:rsidR="00A1053C" w:rsidRDefault="00A1053C">
      <w:pPr>
        <w:spacing w:after="0" w:line="240" w:lineRule="auto"/>
        <w:rPr>
          <w:rFonts w:ascii="Times New Roman" w:eastAsia="Times New Roman" w:hAnsi="Times New Roman" w:cs="Times New Roman"/>
          <w:i/>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Zájemce se o námi nabízen</w:t>
      </w:r>
      <w:r w:rsidR="00BE5EA5">
        <w:rPr>
          <w:rFonts w:ascii="Times New Roman" w:eastAsia="Times New Roman" w:hAnsi="Times New Roman" w:cs="Times New Roman"/>
          <w:sz w:val="24"/>
        </w:rPr>
        <w:t>é</w:t>
      </w:r>
      <w:r>
        <w:rPr>
          <w:rFonts w:ascii="Times New Roman" w:eastAsia="Times New Roman" w:hAnsi="Times New Roman" w:cs="Times New Roman"/>
          <w:sz w:val="24"/>
        </w:rPr>
        <w:t xml:space="preserve"> službě může dozvědět</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ze stránek MPSV, pod hlavičkou „poskytovatelé sociálních služeb“</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na stránkách KÚ Karlovarského kraje</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zadáním do vyhledávače „sociální služby v Karlovarském kraji“</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případně na internetu – stránky „Živé firmy“</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 neposlední řadě na webových stránkách samotné Agentury „ </w:t>
      </w:r>
      <w:hyperlink r:id="rId7">
        <w:r>
          <w:rPr>
            <w:rFonts w:ascii="Times New Roman" w:eastAsia="Times New Roman" w:hAnsi="Times New Roman" w:cs="Times New Roman"/>
            <w:color w:val="0000FF"/>
            <w:sz w:val="24"/>
            <w:u w:val="single"/>
          </w:rPr>
          <w:t>www.agenturapomoci.cz</w:t>
        </w:r>
      </w:hyperlink>
      <w:r>
        <w:rPr>
          <w:rFonts w:ascii="Times New Roman" w:eastAsia="Times New Roman" w:hAnsi="Times New Roman" w:cs="Times New Roman"/>
          <w:sz w:val="24"/>
        </w:rPr>
        <w:t>“</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Informace každý zájemce může dostat i na patřičných městských a obecních úřadech.  Tyto instituce Agenturu osobní asistence znají a mají k dispozici bulletiny a propagační materiály. Také pomáhají vývěsní tabule a časopisy, kde je každoročně vyvěšena reklama.</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Další možností je nahlédnutí do vývěsní skříňky, která je již několik let umístěna v Sokolově u autobusové zastávky „nám. Budovatelů“ a zde lidé naleznou materiály k Agentuře osobní asistence.</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Zkušenost je i taková, že sami lékaři a sestry, případně sociální pracovnice v nemocnici a lůžkových zařízení následné péče vědí, kde tuto terénní sociální službu najít a na koho se v případě nutnosti a potřeby obrátit.</w:t>
      </w:r>
    </w:p>
    <w:p w:rsidR="00A1053C" w:rsidRDefault="00A1053C">
      <w:pPr>
        <w:spacing w:after="0" w:line="240" w:lineRule="auto"/>
        <w:rPr>
          <w:rFonts w:ascii="Times New Roman" w:eastAsia="Times New Roman" w:hAnsi="Times New Roman" w:cs="Times New Roman"/>
          <w:sz w:val="24"/>
        </w:rPr>
      </w:pPr>
    </w:p>
    <w:p w:rsidR="00A1053C" w:rsidRPr="001043D9" w:rsidRDefault="00CB2B6D">
      <w:pPr>
        <w:spacing w:after="0" w:line="240" w:lineRule="auto"/>
        <w:rPr>
          <w:rFonts w:ascii="Times New Roman" w:eastAsia="Times New Roman" w:hAnsi="Times New Roman" w:cs="Times New Roman"/>
          <w:sz w:val="28"/>
          <w:szCs w:val="28"/>
        </w:rPr>
      </w:pPr>
      <w:r w:rsidRPr="001043D9">
        <w:rPr>
          <w:rFonts w:ascii="Times New Roman" w:eastAsia="Times New Roman" w:hAnsi="Times New Roman" w:cs="Times New Roman"/>
          <w:b/>
          <w:i/>
          <w:sz w:val="28"/>
          <w:szCs w:val="28"/>
        </w:rPr>
        <w:t xml:space="preserve">Co </w:t>
      </w:r>
      <w:r w:rsidR="00A75F4A">
        <w:rPr>
          <w:rFonts w:ascii="Times New Roman" w:eastAsia="Times New Roman" w:hAnsi="Times New Roman" w:cs="Times New Roman"/>
          <w:b/>
          <w:i/>
          <w:sz w:val="28"/>
          <w:szCs w:val="28"/>
        </w:rPr>
        <w:t xml:space="preserve">to </w:t>
      </w:r>
      <w:proofErr w:type="gramStart"/>
      <w:r w:rsidR="00A75F4A">
        <w:rPr>
          <w:rFonts w:ascii="Times New Roman" w:eastAsia="Times New Roman" w:hAnsi="Times New Roman" w:cs="Times New Roman"/>
          <w:b/>
          <w:i/>
          <w:sz w:val="28"/>
          <w:szCs w:val="28"/>
        </w:rPr>
        <w:t xml:space="preserve">je </w:t>
      </w:r>
      <w:r w:rsidRPr="001043D9">
        <w:rPr>
          <w:rFonts w:ascii="Times New Roman" w:eastAsia="Times New Roman" w:hAnsi="Times New Roman" w:cs="Times New Roman"/>
          <w:b/>
          <w:i/>
          <w:sz w:val="28"/>
          <w:szCs w:val="28"/>
        </w:rPr>
        <w:t>,</w:t>
      </w:r>
      <w:proofErr w:type="gramEnd"/>
      <w:r w:rsidRPr="001043D9">
        <w:rPr>
          <w:rFonts w:ascii="Times New Roman" w:eastAsia="Times New Roman" w:hAnsi="Times New Roman" w:cs="Times New Roman"/>
          <w:b/>
          <w:i/>
          <w:sz w:val="28"/>
          <w:szCs w:val="28"/>
        </w:rPr>
        <w:t>,</w:t>
      </w:r>
      <w:r w:rsidR="00A75F4A">
        <w:rPr>
          <w:rFonts w:ascii="Times New Roman" w:eastAsia="Times New Roman" w:hAnsi="Times New Roman" w:cs="Times New Roman"/>
          <w:b/>
          <w:i/>
          <w:sz w:val="28"/>
          <w:szCs w:val="28"/>
        </w:rPr>
        <w:t xml:space="preserve"> </w:t>
      </w:r>
      <w:r w:rsidRPr="001043D9">
        <w:rPr>
          <w:rFonts w:ascii="Times New Roman" w:eastAsia="Times New Roman" w:hAnsi="Times New Roman" w:cs="Times New Roman"/>
          <w:b/>
          <w:i/>
          <w:sz w:val="28"/>
          <w:szCs w:val="28"/>
        </w:rPr>
        <w:t xml:space="preserve">OSOBNÍ ASISTENCE" </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Osobní asistence je terénní sociální službou, poskytovanou osobám se sníženou soběstačností z důvodu věku, chronického onemocnění nebo zdravotního postižení, jejichž situace vyžaduje pomoc jiné fyzické osoby. Je poskytována občanům města Sokolov a jeho okresu. Usiluje o zachování soběstačnosti zdravotně postižených a seniorů v tíživé sociální a životní situaci v jejich domácím prostředí.</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Klienti nejsou mnohdy schopni sami bez pomoci druhé osoby účastnit se společenského života. Pro některé osoby není reálné si vyřídit své úřední záležitosti a potřebují někoho, kdo jim v tomto podá pomocnou ruku.</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Většina klientů agentury potřebuje pomoc</w:t>
      </w:r>
      <w:r w:rsidR="0068734B">
        <w:rPr>
          <w:rFonts w:ascii="Times New Roman" w:eastAsia="Times New Roman" w:hAnsi="Times New Roman" w:cs="Times New Roman"/>
          <w:sz w:val="24"/>
        </w:rPr>
        <w:t xml:space="preserve"> např.</w:t>
      </w:r>
      <w:r>
        <w:rPr>
          <w:rFonts w:ascii="Times New Roman" w:eastAsia="Times New Roman" w:hAnsi="Times New Roman" w:cs="Times New Roman"/>
          <w:sz w:val="24"/>
        </w:rPr>
        <w:t xml:space="preserve"> doprovod k lékaři, na vyšetření, pro léky, na nákupy, spojení s okolním světem. Jen obyčejné popovídání a zavzpomínání je pro ně velikým přínosem.</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307311" w:rsidRDefault="00CB2B6D">
      <w:pPr>
        <w:spacing w:after="0" w:line="240" w:lineRule="auto"/>
        <w:rPr>
          <w:rFonts w:ascii="Times New Roman" w:eastAsia="Times New Roman" w:hAnsi="Times New Roman" w:cs="Times New Roman"/>
          <w:sz w:val="24"/>
        </w:rPr>
      </w:pPr>
      <w:r w:rsidRPr="00614B11">
        <w:rPr>
          <w:rFonts w:ascii="Times New Roman" w:eastAsia="Times New Roman" w:hAnsi="Times New Roman" w:cs="Times New Roman"/>
          <w:b/>
          <w:i/>
          <w:sz w:val="28"/>
          <w:szCs w:val="28"/>
        </w:rPr>
        <w:t>Kapacita:</w:t>
      </w:r>
      <w:r>
        <w:rPr>
          <w:rFonts w:ascii="Times New Roman" w:eastAsia="Times New Roman" w:hAnsi="Times New Roman" w:cs="Times New Roman"/>
          <w:sz w:val="24"/>
        </w:rPr>
        <w:t xml:space="preserve"> </w:t>
      </w:r>
      <w:r w:rsidR="00307311">
        <w:rPr>
          <w:rFonts w:ascii="Times New Roman" w:eastAsia="Times New Roman" w:hAnsi="Times New Roman" w:cs="Times New Roman"/>
          <w:sz w:val="24"/>
        </w:rPr>
        <w:t>Okamžitá maximální kapacita sociální služby je 11 klientů</w:t>
      </w:r>
    </w:p>
    <w:p w:rsidR="00307311" w:rsidRDefault="00307311">
      <w:pPr>
        <w:spacing w:after="0" w:line="240" w:lineRule="auto"/>
        <w:rPr>
          <w:rFonts w:ascii="Times New Roman" w:eastAsia="Times New Roman" w:hAnsi="Times New Roman" w:cs="Times New Roman"/>
          <w:sz w:val="24"/>
        </w:rPr>
      </w:pPr>
    </w:p>
    <w:p w:rsidR="00A1053C" w:rsidRPr="00614B11" w:rsidRDefault="00CB2B6D">
      <w:pPr>
        <w:spacing w:after="0" w:line="240" w:lineRule="auto"/>
        <w:rPr>
          <w:rFonts w:ascii="Times New Roman" w:eastAsia="Times New Roman" w:hAnsi="Times New Roman" w:cs="Times New Roman"/>
          <w:b/>
          <w:i/>
          <w:sz w:val="28"/>
          <w:szCs w:val="28"/>
        </w:rPr>
      </w:pPr>
      <w:r w:rsidRPr="00614B11">
        <w:rPr>
          <w:rFonts w:ascii="Times New Roman" w:eastAsia="Times New Roman" w:hAnsi="Times New Roman" w:cs="Times New Roman"/>
          <w:b/>
          <w:i/>
          <w:sz w:val="28"/>
          <w:szCs w:val="28"/>
        </w:rPr>
        <w:t xml:space="preserve">Cílová skupina:   </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osoby s chronickým onemocněním</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osoby s kombinovaným onemocněním</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senioři</w:t>
      </w:r>
    </w:p>
    <w:p w:rsidR="00A1053C" w:rsidRDefault="00A1053C">
      <w:pPr>
        <w:spacing w:after="0" w:line="240" w:lineRule="auto"/>
        <w:rPr>
          <w:rFonts w:ascii="Times New Roman" w:eastAsia="Times New Roman" w:hAnsi="Times New Roman" w:cs="Times New Roman"/>
          <w:sz w:val="24"/>
        </w:rPr>
      </w:pPr>
    </w:p>
    <w:p w:rsidR="00A1053C" w:rsidRPr="00614B11" w:rsidRDefault="00CB2B6D">
      <w:pPr>
        <w:spacing w:after="0" w:line="240" w:lineRule="auto"/>
        <w:rPr>
          <w:rFonts w:ascii="Times New Roman" w:eastAsia="Times New Roman" w:hAnsi="Times New Roman" w:cs="Times New Roman"/>
          <w:b/>
          <w:i/>
          <w:sz w:val="28"/>
          <w:szCs w:val="28"/>
        </w:rPr>
      </w:pPr>
      <w:r w:rsidRPr="00614B11">
        <w:rPr>
          <w:rFonts w:ascii="Times New Roman" w:eastAsia="Times New Roman" w:hAnsi="Times New Roman" w:cs="Times New Roman"/>
          <w:b/>
          <w:i/>
          <w:sz w:val="28"/>
          <w:szCs w:val="28"/>
        </w:rPr>
        <w:t>Věková struktura cílové skupiny:</w:t>
      </w:r>
    </w:p>
    <w:p w:rsidR="00A1053C" w:rsidRDefault="00CB2B6D">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Děti předškolního věku (3-6 let)</w:t>
      </w:r>
    </w:p>
    <w:p w:rsidR="00A1053C" w:rsidRPr="000E0620" w:rsidRDefault="00CB2B6D" w:rsidP="000E0620">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Mladší děti (7-10 let)</w:t>
      </w:r>
      <w:r w:rsidR="000E0620">
        <w:rPr>
          <w:rFonts w:ascii="Times New Roman" w:eastAsia="Times New Roman" w:hAnsi="Times New Roman" w:cs="Times New Roman"/>
          <w:sz w:val="24"/>
        </w:rPr>
        <w:t xml:space="preserve"> a Starší děti (11-15 let)</w:t>
      </w:r>
    </w:p>
    <w:p w:rsidR="00A1053C" w:rsidRDefault="00CB2B6D">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Starší děti (11-15 let)</w:t>
      </w:r>
    </w:p>
    <w:p w:rsidR="00A1053C" w:rsidRDefault="00CB2B6D">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Dorost (16-18 let)</w:t>
      </w:r>
    </w:p>
    <w:p w:rsidR="00A1053C" w:rsidRDefault="00CB2B6D">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Mladí dospělí (19-26)</w:t>
      </w:r>
    </w:p>
    <w:p w:rsidR="000E0620" w:rsidRDefault="00CB2B6D" w:rsidP="000E0620">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Dospělí (27-64 let)</w:t>
      </w:r>
    </w:p>
    <w:p w:rsidR="00A1053C" w:rsidRPr="000E0620" w:rsidRDefault="00CB2B6D" w:rsidP="000E0620">
      <w:pPr>
        <w:numPr>
          <w:ilvl w:val="0"/>
          <w:numId w:val="1"/>
        </w:numPr>
        <w:spacing w:after="0" w:line="240" w:lineRule="auto"/>
        <w:ind w:left="720" w:hanging="360"/>
        <w:rPr>
          <w:rFonts w:ascii="Times New Roman" w:eastAsia="Times New Roman" w:hAnsi="Times New Roman" w:cs="Times New Roman"/>
          <w:sz w:val="24"/>
        </w:rPr>
      </w:pPr>
      <w:r w:rsidRPr="000E0620">
        <w:rPr>
          <w:rFonts w:ascii="Times New Roman" w:eastAsia="Times New Roman" w:hAnsi="Times New Roman" w:cs="Times New Roman"/>
          <w:sz w:val="24"/>
        </w:rPr>
        <w:t>Mladší senioři (65-80 let)</w:t>
      </w:r>
      <w:r w:rsidR="00614B11" w:rsidRPr="000E0620">
        <w:rPr>
          <w:rFonts w:ascii="Times New Roman" w:eastAsia="Times New Roman" w:hAnsi="Times New Roman" w:cs="Times New Roman"/>
          <w:sz w:val="24"/>
        </w:rPr>
        <w:t xml:space="preserve"> a Starší senioři (nad 80 let)</w:t>
      </w: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lastRenderedPageBreak/>
        <w:t>Úkony OSOBNÍ ASISTENCE</w:t>
      </w:r>
      <w:r w:rsidR="00A5644C">
        <w:rPr>
          <w:rFonts w:ascii="Times New Roman" w:eastAsia="Times New Roman" w:hAnsi="Times New Roman" w:cs="Times New Roman"/>
          <w:b/>
          <w:i/>
          <w:sz w:val="28"/>
          <w:szCs w:val="28"/>
        </w:rPr>
        <w:t xml:space="preserve"> </w:t>
      </w:r>
      <w:r w:rsidR="00886AC8">
        <w:rPr>
          <w:rFonts w:ascii="Times New Roman" w:eastAsia="Times New Roman" w:hAnsi="Times New Roman" w:cs="Times New Roman"/>
          <w:b/>
          <w:i/>
          <w:sz w:val="28"/>
          <w:szCs w:val="28"/>
        </w:rPr>
        <w:t>dle ustanovení § 39</w:t>
      </w:r>
      <w:r w:rsidRPr="001043D9">
        <w:rPr>
          <w:rFonts w:ascii="Times New Roman" w:eastAsia="Times New Roman" w:hAnsi="Times New Roman" w:cs="Times New Roman"/>
          <w:b/>
          <w:i/>
          <w:sz w:val="28"/>
          <w:szCs w:val="28"/>
        </w:rPr>
        <w:t xml:space="preserve"> </w:t>
      </w:r>
      <w:proofErr w:type="gramStart"/>
      <w:r w:rsidR="00886AC8" w:rsidRPr="00725F9D">
        <w:rPr>
          <w:rFonts w:ascii="Times New Roman" w:eastAsia="Times New Roman" w:hAnsi="Times New Roman" w:cs="Times New Roman"/>
          <w:b/>
          <w:i/>
          <w:color w:val="000000" w:themeColor="text1"/>
          <w:sz w:val="28"/>
          <w:szCs w:val="28"/>
        </w:rPr>
        <w:t>zákona</w:t>
      </w:r>
      <w:r w:rsidR="00886AC8">
        <w:rPr>
          <w:rFonts w:ascii="Times New Roman" w:eastAsia="Times New Roman" w:hAnsi="Times New Roman" w:cs="Times New Roman"/>
          <w:b/>
          <w:i/>
          <w:color w:val="FF0000"/>
          <w:sz w:val="28"/>
          <w:szCs w:val="28"/>
        </w:rPr>
        <w:t xml:space="preserve"> </w:t>
      </w:r>
      <w:r w:rsidRPr="00886AC8">
        <w:rPr>
          <w:rFonts w:ascii="Times New Roman" w:eastAsia="Times New Roman" w:hAnsi="Times New Roman" w:cs="Times New Roman"/>
          <w:b/>
          <w:i/>
          <w:strike/>
          <w:sz w:val="28"/>
          <w:szCs w:val="28"/>
        </w:rPr>
        <w:t xml:space="preserve"> </w:t>
      </w:r>
      <w:r w:rsidRPr="001043D9">
        <w:rPr>
          <w:rFonts w:ascii="Times New Roman" w:eastAsia="Times New Roman" w:hAnsi="Times New Roman" w:cs="Times New Roman"/>
          <w:b/>
          <w:i/>
          <w:sz w:val="28"/>
          <w:szCs w:val="28"/>
        </w:rPr>
        <w:t>108</w:t>
      </w:r>
      <w:proofErr w:type="gramEnd"/>
      <w:r w:rsidRPr="001043D9">
        <w:rPr>
          <w:rFonts w:ascii="Times New Roman" w:eastAsia="Times New Roman" w:hAnsi="Times New Roman" w:cs="Times New Roman"/>
          <w:b/>
          <w:i/>
          <w:sz w:val="28"/>
          <w:szCs w:val="28"/>
        </w:rPr>
        <w:t>/2006 Sb.</w:t>
      </w:r>
      <w:r w:rsidR="00886AC8">
        <w:rPr>
          <w:rFonts w:ascii="Times New Roman" w:eastAsia="Times New Roman" w:hAnsi="Times New Roman" w:cs="Times New Roman"/>
          <w:b/>
          <w:i/>
          <w:sz w:val="28"/>
          <w:szCs w:val="28"/>
        </w:rPr>
        <w:t xml:space="preserve"> </w:t>
      </w:r>
      <w:r w:rsidR="00886AC8" w:rsidRPr="00725F9D">
        <w:rPr>
          <w:rFonts w:ascii="Times New Roman" w:eastAsia="Times New Roman" w:hAnsi="Times New Roman" w:cs="Times New Roman"/>
          <w:b/>
          <w:i/>
          <w:color w:val="000000" w:themeColor="text1"/>
          <w:sz w:val="28"/>
          <w:szCs w:val="28"/>
        </w:rPr>
        <w:t>o sociálních službách, ve znění pozdějších předpisů</w:t>
      </w:r>
      <w:r w:rsidRPr="001043D9">
        <w:rPr>
          <w:rFonts w:ascii="Times New Roman" w:eastAsia="Times New Roman" w:hAnsi="Times New Roman" w:cs="Times New Roman"/>
          <w:b/>
          <w:i/>
          <w:sz w:val="28"/>
          <w:szCs w:val="28"/>
        </w:rPr>
        <w:t xml:space="preserve"> </w:t>
      </w:r>
    </w:p>
    <w:p w:rsidR="00A1053C" w:rsidRDefault="00A1053C">
      <w:pPr>
        <w:spacing w:after="0" w:line="240" w:lineRule="auto"/>
        <w:rPr>
          <w:rFonts w:ascii="Times New Roman" w:eastAsia="Times New Roman" w:hAnsi="Times New Roman" w:cs="Times New Roman"/>
          <w:sz w:val="24"/>
        </w:rPr>
      </w:pPr>
    </w:p>
    <w:p w:rsidR="00A1053C" w:rsidRDefault="00CB2B6D">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Základní činnosti při poskytování osobní asistence</w:t>
      </w:r>
    </w:p>
    <w:p w:rsidR="00A1053C" w:rsidRDefault="00CB2B6D">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a/ pomoc při zvládání běžných úkonů péče o vlastní osobu a to zejména</w:t>
      </w:r>
    </w:p>
    <w:p w:rsidR="00A1053C" w:rsidRDefault="00CB2B6D">
      <w:pPr>
        <w:numPr>
          <w:ilvl w:val="0"/>
          <w:numId w:val="3"/>
        </w:numPr>
        <w:spacing w:after="0" w:line="240" w:lineRule="auto"/>
        <w:ind w:left="1305" w:hanging="360"/>
        <w:rPr>
          <w:rFonts w:ascii="Times New Roman" w:eastAsia="Times New Roman" w:hAnsi="Times New Roman" w:cs="Times New Roman"/>
          <w:sz w:val="24"/>
        </w:rPr>
      </w:pPr>
      <w:r>
        <w:rPr>
          <w:rFonts w:ascii="Times New Roman" w:eastAsia="Times New Roman" w:hAnsi="Times New Roman" w:cs="Times New Roman"/>
          <w:sz w:val="24"/>
        </w:rPr>
        <w:t>Pomoc a podpora při podávání jídla a pití</w:t>
      </w:r>
    </w:p>
    <w:p w:rsidR="00A1053C" w:rsidRDefault="00CB2B6D">
      <w:pPr>
        <w:numPr>
          <w:ilvl w:val="0"/>
          <w:numId w:val="3"/>
        </w:numPr>
        <w:spacing w:after="0" w:line="240" w:lineRule="auto"/>
        <w:ind w:left="1305" w:hanging="360"/>
        <w:rPr>
          <w:rFonts w:ascii="Times New Roman" w:eastAsia="Times New Roman" w:hAnsi="Times New Roman" w:cs="Times New Roman"/>
          <w:sz w:val="24"/>
        </w:rPr>
      </w:pPr>
      <w:r>
        <w:rPr>
          <w:rFonts w:ascii="Times New Roman" w:eastAsia="Times New Roman" w:hAnsi="Times New Roman" w:cs="Times New Roman"/>
          <w:sz w:val="24"/>
        </w:rPr>
        <w:t>Pomoc při oblékání a svlékání včetně speciálních pomůcek</w:t>
      </w:r>
    </w:p>
    <w:p w:rsidR="00A1053C" w:rsidRDefault="00CB2B6D">
      <w:pPr>
        <w:numPr>
          <w:ilvl w:val="0"/>
          <w:numId w:val="3"/>
        </w:numPr>
        <w:spacing w:after="0" w:line="240" w:lineRule="auto"/>
        <w:ind w:left="1305" w:hanging="360"/>
        <w:rPr>
          <w:rFonts w:ascii="Times New Roman" w:eastAsia="Times New Roman" w:hAnsi="Times New Roman" w:cs="Times New Roman"/>
          <w:sz w:val="24"/>
        </w:rPr>
      </w:pPr>
      <w:r>
        <w:rPr>
          <w:rFonts w:ascii="Times New Roman" w:eastAsia="Times New Roman" w:hAnsi="Times New Roman" w:cs="Times New Roman"/>
          <w:sz w:val="24"/>
        </w:rPr>
        <w:t>Pomoc při prostorové orientaci, samostatném pohybu ve vnitřním a vnějším prostoru</w:t>
      </w:r>
    </w:p>
    <w:p w:rsidR="00A1053C" w:rsidRDefault="00CB2B6D">
      <w:pPr>
        <w:numPr>
          <w:ilvl w:val="0"/>
          <w:numId w:val="3"/>
        </w:numPr>
        <w:spacing w:after="0" w:line="240" w:lineRule="auto"/>
        <w:ind w:left="1305" w:hanging="360"/>
        <w:rPr>
          <w:rFonts w:ascii="Times New Roman" w:eastAsia="Times New Roman" w:hAnsi="Times New Roman" w:cs="Times New Roman"/>
          <w:sz w:val="24"/>
        </w:rPr>
      </w:pPr>
      <w:r>
        <w:rPr>
          <w:rFonts w:ascii="Times New Roman" w:eastAsia="Times New Roman" w:hAnsi="Times New Roman" w:cs="Times New Roman"/>
          <w:sz w:val="24"/>
        </w:rPr>
        <w:t>Pomoc při přesunu na lůžko nebo vozík</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b/ pomoc při osobní hygieně a úkonech osobní hygieny</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pomoc při použití WC</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 pomoc při zajištění stravy – při přípravě jídla a pití</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 pomoc při zajištění chodu domácnosti</w:t>
      </w:r>
    </w:p>
    <w:p w:rsidR="00A1053C" w:rsidRDefault="00CB2B6D">
      <w:pPr>
        <w:numPr>
          <w:ilvl w:val="0"/>
          <w:numId w:val="4"/>
        </w:numPr>
        <w:spacing w:after="0" w:line="240" w:lineRule="auto"/>
        <w:ind w:left="1365" w:hanging="360"/>
        <w:rPr>
          <w:rFonts w:ascii="Times New Roman" w:eastAsia="Times New Roman" w:hAnsi="Times New Roman" w:cs="Times New Roman"/>
          <w:sz w:val="24"/>
        </w:rPr>
      </w:pPr>
      <w:r>
        <w:rPr>
          <w:rFonts w:ascii="Times New Roman" w:eastAsia="Times New Roman" w:hAnsi="Times New Roman" w:cs="Times New Roman"/>
          <w:sz w:val="24"/>
        </w:rPr>
        <w:t>Pomoc s úklidem a údržbou domácnosti a osobních věcí</w:t>
      </w:r>
    </w:p>
    <w:p w:rsidR="00A1053C" w:rsidRDefault="00CB2B6D">
      <w:pPr>
        <w:numPr>
          <w:ilvl w:val="0"/>
          <w:numId w:val="4"/>
        </w:numPr>
        <w:spacing w:after="0" w:line="240" w:lineRule="auto"/>
        <w:ind w:left="1365" w:hanging="360"/>
        <w:rPr>
          <w:rFonts w:ascii="Times New Roman" w:eastAsia="Times New Roman" w:hAnsi="Times New Roman" w:cs="Times New Roman"/>
          <w:sz w:val="24"/>
        </w:rPr>
      </w:pPr>
      <w:r>
        <w:rPr>
          <w:rFonts w:ascii="Times New Roman" w:eastAsia="Times New Roman" w:hAnsi="Times New Roman" w:cs="Times New Roman"/>
          <w:sz w:val="24"/>
        </w:rPr>
        <w:t>Nákupy a běžné pochůzky</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 výchovné, vzdělávací a aktivizační činnosti</w:t>
      </w:r>
    </w:p>
    <w:p w:rsidR="00A1053C" w:rsidRDefault="00CB2B6D">
      <w:pPr>
        <w:numPr>
          <w:ilvl w:val="0"/>
          <w:numId w:val="5"/>
        </w:numPr>
        <w:spacing w:after="0" w:line="240" w:lineRule="auto"/>
        <w:ind w:left="1365" w:hanging="360"/>
        <w:rPr>
          <w:rFonts w:ascii="Times New Roman" w:eastAsia="Times New Roman" w:hAnsi="Times New Roman" w:cs="Times New Roman"/>
          <w:sz w:val="24"/>
        </w:rPr>
      </w:pPr>
      <w:r>
        <w:rPr>
          <w:rFonts w:ascii="Times New Roman" w:eastAsia="Times New Roman" w:hAnsi="Times New Roman" w:cs="Times New Roman"/>
          <w:sz w:val="24"/>
        </w:rPr>
        <w:t>Pomoc a podpora rodině v péči o dítě</w:t>
      </w:r>
    </w:p>
    <w:p w:rsidR="00A1053C" w:rsidRDefault="00CB2B6D">
      <w:pPr>
        <w:numPr>
          <w:ilvl w:val="0"/>
          <w:numId w:val="5"/>
        </w:numPr>
        <w:spacing w:after="0" w:line="240" w:lineRule="auto"/>
        <w:ind w:left="1365" w:hanging="360"/>
        <w:rPr>
          <w:rFonts w:ascii="Times New Roman" w:eastAsia="Times New Roman" w:hAnsi="Times New Roman" w:cs="Times New Roman"/>
          <w:sz w:val="24"/>
        </w:rPr>
      </w:pPr>
      <w:r>
        <w:rPr>
          <w:rFonts w:ascii="Times New Roman" w:eastAsia="Times New Roman" w:hAnsi="Times New Roman" w:cs="Times New Roman"/>
          <w:sz w:val="24"/>
        </w:rPr>
        <w:t>Pomoc při obnovení nebo upevnění kontaktu s rodinou a pomoc a podpora při dalších aktivitách podporujících sociální začleňování osob</w:t>
      </w:r>
    </w:p>
    <w:p w:rsidR="00A1053C" w:rsidRDefault="00CB2B6D">
      <w:pPr>
        <w:numPr>
          <w:ilvl w:val="0"/>
          <w:numId w:val="5"/>
        </w:numPr>
        <w:spacing w:after="0" w:line="240" w:lineRule="auto"/>
        <w:ind w:left="1365" w:hanging="360"/>
        <w:rPr>
          <w:rFonts w:ascii="Times New Roman" w:eastAsia="Times New Roman" w:hAnsi="Times New Roman" w:cs="Times New Roman"/>
          <w:sz w:val="24"/>
        </w:rPr>
      </w:pPr>
      <w:r>
        <w:rPr>
          <w:rFonts w:ascii="Times New Roman" w:eastAsia="Times New Roman" w:hAnsi="Times New Roman" w:cs="Times New Roman"/>
          <w:sz w:val="24"/>
        </w:rPr>
        <w:t>Pomoc s nácvikem a upevňování motorických, psychických a sociálních schopností a dovedností</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 zprostředkování kontaktu se společenským prostředím</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doprovázení do školy, školského zařízení, zaměstnání, k lékaři, na zájmové a</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volnočasové aktivity, na orgány veřejné moci a instituce veřejné služby a </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doprovázení zpět</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g/ pomoc při uplatňování práv, oprávněných zájmů a při obstarávání osobních</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záležitostí</w:t>
      </w:r>
    </w:p>
    <w:p w:rsidR="00A1053C" w:rsidRDefault="00CB2B6D">
      <w:pPr>
        <w:numPr>
          <w:ilvl w:val="0"/>
          <w:numId w:val="6"/>
        </w:numPr>
        <w:spacing w:after="0" w:line="240" w:lineRule="auto"/>
        <w:ind w:left="1365" w:hanging="360"/>
        <w:rPr>
          <w:rFonts w:ascii="Times New Roman" w:eastAsia="Times New Roman" w:hAnsi="Times New Roman" w:cs="Times New Roman"/>
          <w:sz w:val="24"/>
        </w:rPr>
      </w:pPr>
      <w:r>
        <w:rPr>
          <w:rFonts w:ascii="Times New Roman" w:eastAsia="Times New Roman" w:hAnsi="Times New Roman" w:cs="Times New Roman"/>
          <w:sz w:val="24"/>
        </w:rPr>
        <w:t>Pomoc při komunikaci vedoucí k uplatňování práv a oprávněných zájmů</w:t>
      </w:r>
    </w:p>
    <w:p w:rsidR="00A1053C" w:rsidRDefault="00CB2B6D">
      <w:pPr>
        <w:numPr>
          <w:ilvl w:val="0"/>
          <w:numId w:val="6"/>
        </w:numPr>
        <w:spacing w:after="0" w:line="240" w:lineRule="auto"/>
        <w:ind w:left="1365" w:hanging="360"/>
        <w:rPr>
          <w:rFonts w:ascii="Times New Roman" w:eastAsia="Times New Roman" w:hAnsi="Times New Roman" w:cs="Times New Roman"/>
          <w:sz w:val="24"/>
        </w:rPr>
      </w:pPr>
      <w:r>
        <w:rPr>
          <w:rFonts w:ascii="Times New Roman" w:eastAsia="Times New Roman" w:hAnsi="Times New Roman" w:cs="Times New Roman"/>
          <w:sz w:val="24"/>
        </w:rPr>
        <w:t>Pomoc při vyřizování běžných záležitostí</w:t>
      </w:r>
    </w:p>
    <w:p w:rsidR="00A1053C" w:rsidRDefault="00A1053C">
      <w:pPr>
        <w:spacing w:after="0" w:line="240" w:lineRule="auto"/>
        <w:rPr>
          <w:rFonts w:ascii="Times New Roman" w:eastAsia="Times New Roman" w:hAnsi="Times New Roman" w:cs="Times New Roman"/>
          <w:sz w:val="24"/>
        </w:rPr>
      </w:pPr>
    </w:p>
    <w:p w:rsidR="00A1053C" w:rsidRDefault="00A1053C">
      <w:pPr>
        <w:spacing w:after="0" w:line="240" w:lineRule="auto"/>
        <w:rPr>
          <w:rFonts w:ascii="Times New Roman" w:eastAsia="Times New Roman" w:hAnsi="Times New Roman" w:cs="Times New Roman"/>
          <w:sz w:val="24"/>
        </w:rPr>
      </w:pPr>
    </w:p>
    <w:p w:rsidR="005E5DF8" w:rsidRDefault="00CB2B6D">
      <w:pPr>
        <w:spacing w:after="0" w:line="240" w:lineRule="auto"/>
        <w:rPr>
          <w:rFonts w:ascii="Times New Roman" w:eastAsia="Times New Roman" w:hAnsi="Times New Roman" w:cs="Times New Roman"/>
          <w:sz w:val="28"/>
          <w:szCs w:val="28"/>
        </w:rPr>
      </w:pPr>
      <w:r w:rsidRPr="001043D9">
        <w:rPr>
          <w:rFonts w:ascii="Times New Roman" w:eastAsia="Times New Roman" w:hAnsi="Times New Roman" w:cs="Times New Roman"/>
          <w:sz w:val="28"/>
          <w:szCs w:val="28"/>
        </w:rPr>
        <w:t xml:space="preserve">    </w:t>
      </w:r>
    </w:p>
    <w:p w:rsidR="009B007D" w:rsidRDefault="00CB2B6D">
      <w:pPr>
        <w:spacing w:after="0" w:line="240" w:lineRule="auto"/>
        <w:rPr>
          <w:rFonts w:ascii="Times New Roman" w:eastAsia="Times New Roman" w:hAnsi="Times New Roman" w:cs="Times New Roman"/>
          <w:color w:val="000000" w:themeColor="text1"/>
          <w:sz w:val="24"/>
        </w:rPr>
      </w:pPr>
      <w:r w:rsidRPr="001043D9">
        <w:rPr>
          <w:rFonts w:ascii="Times New Roman" w:eastAsia="Times New Roman" w:hAnsi="Times New Roman" w:cs="Times New Roman"/>
          <w:sz w:val="28"/>
          <w:szCs w:val="28"/>
        </w:rPr>
        <w:t xml:space="preserve"> </w:t>
      </w:r>
      <w:r w:rsidRPr="001043D9">
        <w:rPr>
          <w:rFonts w:ascii="Times New Roman" w:eastAsia="Times New Roman" w:hAnsi="Times New Roman" w:cs="Times New Roman"/>
          <w:b/>
          <w:i/>
          <w:sz w:val="28"/>
          <w:szCs w:val="28"/>
        </w:rPr>
        <w:t>Maximální výše úhrady</w:t>
      </w:r>
      <w:r w:rsidR="00886AC8">
        <w:rPr>
          <w:rFonts w:ascii="Times New Roman" w:eastAsia="Times New Roman" w:hAnsi="Times New Roman" w:cs="Times New Roman"/>
          <w:b/>
          <w:i/>
          <w:sz w:val="28"/>
          <w:szCs w:val="28"/>
        </w:rPr>
        <w:t xml:space="preserve"> </w:t>
      </w:r>
      <w:r>
        <w:rPr>
          <w:rFonts w:ascii="Times New Roman" w:eastAsia="Times New Roman" w:hAnsi="Times New Roman" w:cs="Times New Roman"/>
          <w:sz w:val="24"/>
        </w:rPr>
        <w:t xml:space="preserve">a poskytování osobní </w:t>
      </w:r>
      <w:r w:rsidRPr="009B007D">
        <w:rPr>
          <w:rFonts w:ascii="Times New Roman" w:eastAsia="Times New Roman" w:hAnsi="Times New Roman" w:cs="Times New Roman"/>
          <w:color w:val="000000" w:themeColor="text1"/>
          <w:sz w:val="24"/>
        </w:rPr>
        <w:t>asistence</w:t>
      </w:r>
      <w:r w:rsidR="00886AC8" w:rsidRPr="009B007D">
        <w:rPr>
          <w:rFonts w:ascii="Times New Roman" w:eastAsia="Times New Roman" w:hAnsi="Times New Roman" w:cs="Times New Roman"/>
          <w:color w:val="000000" w:themeColor="text1"/>
          <w:sz w:val="24"/>
        </w:rPr>
        <w:t xml:space="preserve"> je stanovena v souladu s ustanovením § 5 vyhlášky </w:t>
      </w:r>
      <w:r w:rsidR="009B007D" w:rsidRPr="009B007D">
        <w:rPr>
          <w:rFonts w:ascii="Times New Roman" w:eastAsia="Times New Roman" w:hAnsi="Times New Roman" w:cs="Times New Roman"/>
          <w:color w:val="000000" w:themeColor="text1"/>
          <w:sz w:val="24"/>
        </w:rPr>
        <w:t>505/2006 Sb., kterou se prováděj</w:t>
      </w:r>
      <w:r w:rsidR="00886AC8" w:rsidRPr="009B007D">
        <w:rPr>
          <w:rFonts w:ascii="Times New Roman" w:eastAsia="Times New Roman" w:hAnsi="Times New Roman" w:cs="Times New Roman"/>
          <w:color w:val="000000" w:themeColor="text1"/>
          <w:sz w:val="24"/>
        </w:rPr>
        <w:t>í některá ustanovení zákona o sociálních službách, ve znění pozdějších předpisů a</w:t>
      </w:r>
      <w:r w:rsidRPr="009B007D">
        <w:rPr>
          <w:rFonts w:ascii="Times New Roman" w:eastAsia="Times New Roman" w:hAnsi="Times New Roman" w:cs="Times New Roman"/>
          <w:color w:val="000000" w:themeColor="text1"/>
          <w:sz w:val="24"/>
        </w:rPr>
        <w:t xml:space="preserve"> je uvedena v ceníku služby.    </w:t>
      </w:r>
    </w:p>
    <w:p w:rsidR="00A1053C" w:rsidRDefault="00CB2B6D">
      <w:pPr>
        <w:spacing w:after="0" w:line="240" w:lineRule="auto"/>
        <w:rPr>
          <w:rFonts w:ascii="Times New Roman" w:eastAsia="Times New Roman" w:hAnsi="Times New Roman" w:cs="Times New Roman"/>
          <w:sz w:val="24"/>
        </w:rPr>
      </w:pPr>
      <w:r w:rsidRPr="009B007D">
        <w:rPr>
          <w:rFonts w:ascii="Times New Roman" w:eastAsia="Times New Roman" w:hAnsi="Times New Roman" w:cs="Times New Roman"/>
          <w:color w:val="000000" w:themeColor="text1"/>
          <w:sz w:val="24"/>
        </w:rPr>
        <w:t>Ceník</w:t>
      </w:r>
      <w:r>
        <w:rPr>
          <w:rFonts w:ascii="Times New Roman" w:eastAsia="Times New Roman" w:hAnsi="Times New Roman" w:cs="Times New Roman"/>
          <w:sz w:val="24"/>
        </w:rPr>
        <w:t xml:space="preserve"> služby je </w:t>
      </w:r>
      <w:r w:rsidR="009B007D">
        <w:rPr>
          <w:rFonts w:ascii="Times New Roman" w:eastAsia="Times New Roman" w:hAnsi="Times New Roman" w:cs="Times New Roman"/>
          <w:sz w:val="24"/>
        </w:rPr>
        <w:t xml:space="preserve">uveden na webových stránkách organizace. Je také </w:t>
      </w:r>
      <w:r>
        <w:rPr>
          <w:rFonts w:ascii="Times New Roman" w:eastAsia="Times New Roman" w:hAnsi="Times New Roman" w:cs="Times New Roman"/>
          <w:sz w:val="24"/>
        </w:rPr>
        <w:t xml:space="preserve">vždy předán při informační schůzce se zástupcem klienta nebo při sociálním šetření u klienta v domácím prostředí. Tento formulář je také konzultován s klientem při sepisování smlouvy na péči a je přílohou smlouvy s klientem. </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Pokud poskytování služby včetně času nezbytného k zajištění úkonů netrvá celou hodinu, výše úhrady se poměrně krátí.</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Platba za péči je vždy za celý ukončený měsíc, výše úhrady je za vykázanou osobní asistenci. Způsob platby může být v hotovosti v kanceláři ředitelky organizace, nebo předání platby v hotovosti pověřeným pracovníkům organizace. V případě zájmu i na platební </w:t>
      </w:r>
      <w:proofErr w:type="gramStart"/>
      <w:r>
        <w:rPr>
          <w:rFonts w:ascii="Times New Roman" w:eastAsia="Times New Roman" w:hAnsi="Times New Roman" w:cs="Times New Roman"/>
          <w:sz w:val="24"/>
        </w:rPr>
        <w:t xml:space="preserve">účet  </w:t>
      </w:r>
      <w:r w:rsidR="00C75AA5" w:rsidRPr="00725F9D">
        <w:rPr>
          <w:rFonts w:ascii="Times New Roman" w:eastAsia="Times New Roman" w:hAnsi="Times New Roman" w:cs="Times New Roman"/>
          <w:color w:val="000000" w:themeColor="text1"/>
          <w:sz w:val="24"/>
        </w:rPr>
        <w:t>poskytovatele</w:t>
      </w:r>
      <w:proofErr w:type="gramEnd"/>
      <w:r w:rsidR="00C75AA5">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zřízený v bance. Na platbu se vždy vytvoří potvrzení a také se posílá výpis za službu emailem, na přání klienta. Bankovní účet je uveden ve smlouvě s klientem.</w:t>
      </w:r>
    </w:p>
    <w:p w:rsidR="00A1053C" w:rsidRDefault="00A1053C">
      <w:pPr>
        <w:spacing w:after="0" w:line="240" w:lineRule="auto"/>
        <w:rPr>
          <w:rFonts w:ascii="Times New Roman" w:eastAsia="Times New Roman" w:hAnsi="Times New Roman" w:cs="Times New Roman"/>
          <w:sz w:val="24"/>
        </w:rPr>
      </w:pP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lastRenderedPageBreak/>
        <w:t>Územní působnost organizace</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Agentura osobní asistence působí v Karlovarském kraji, především pro okres Sokolov. Znamená to, že pracovnice v přímé péči o klienta – osobní asistentky-dojíždí do měst a obcí: Habartov, Horní Slavkov, Kraslice, Rotava, Kynšperk nad Ohří, Březová, Chodov, Svatava, Bukovany, Šabina, Krajková, Anenská</w:t>
      </w:r>
      <w:r w:rsidR="00BE5EA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Ves atd.  </w:t>
      </w:r>
    </w:p>
    <w:p w:rsidR="00886AC8" w:rsidRDefault="00886AC8">
      <w:pPr>
        <w:spacing w:after="0" w:line="240" w:lineRule="auto"/>
        <w:rPr>
          <w:rFonts w:ascii="Times New Roman" w:eastAsia="Times New Roman" w:hAnsi="Times New Roman" w:cs="Times New Roman"/>
          <w:sz w:val="24"/>
        </w:rPr>
      </w:pPr>
    </w:p>
    <w:p w:rsidR="00A1053C" w:rsidRPr="002B2CC1" w:rsidRDefault="00BE5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2B6D" w:rsidRPr="001043D9">
        <w:rPr>
          <w:rFonts w:ascii="Times New Roman" w:eastAsia="Times New Roman" w:hAnsi="Times New Roman" w:cs="Times New Roman"/>
          <w:b/>
          <w:i/>
          <w:sz w:val="28"/>
          <w:szCs w:val="28"/>
        </w:rPr>
        <w:t>Místo poskytování služby</w:t>
      </w:r>
    </w:p>
    <w:p w:rsidR="00A1053C" w:rsidRPr="001043D9" w:rsidRDefault="00A1053C">
      <w:pPr>
        <w:spacing w:after="0" w:line="240" w:lineRule="auto"/>
        <w:rPr>
          <w:rFonts w:ascii="Times New Roman" w:eastAsia="Times New Roman" w:hAnsi="Times New Roman" w:cs="Times New Roman"/>
          <w:sz w:val="28"/>
          <w:szCs w:val="28"/>
        </w:rPr>
      </w:pPr>
    </w:p>
    <w:p w:rsidR="00A1053C" w:rsidRPr="009B007D"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Úkony jsou poskytovány v místě přání klienta. Služba se poskytuje především v klientově domácím prostředí, nebo v prostředí u rodinných příslušníků. Toto je vše dané smlouvou mezi klientem a </w:t>
      </w:r>
      <w:r w:rsidR="00886AC8" w:rsidRPr="009B007D">
        <w:rPr>
          <w:rFonts w:ascii="Times New Roman" w:eastAsia="Times New Roman" w:hAnsi="Times New Roman" w:cs="Times New Roman"/>
          <w:color w:val="000000" w:themeColor="text1"/>
          <w:sz w:val="24"/>
        </w:rPr>
        <w:t>poskytovatelem, tj</w:t>
      </w:r>
      <w:r w:rsidR="00886AC8">
        <w:rPr>
          <w:rFonts w:ascii="Times New Roman" w:eastAsia="Times New Roman" w:hAnsi="Times New Roman" w:cs="Times New Roman"/>
          <w:color w:val="FF0000"/>
          <w:sz w:val="24"/>
        </w:rPr>
        <w:t xml:space="preserve">. </w:t>
      </w:r>
      <w:r w:rsidR="00163738">
        <w:rPr>
          <w:rFonts w:ascii="Times New Roman" w:eastAsia="Times New Roman" w:hAnsi="Times New Roman" w:cs="Times New Roman"/>
          <w:sz w:val="24"/>
        </w:rPr>
        <w:t xml:space="preserve">Agenturou osobní asistence </w:t>
      </w:r>
      <w:r w:rsidR="00163738" w:rsidRPr="009B007D">
        <w:rPr>
          <w:rFonts w:ascii="Times New Roman" w:eastAsia="Times New Roman" w:hAnsi="Times New Roman" w:cs="Times New Roman"/>
          <w:sz w:val="24"/>
        </w:rPr>
        <w:t>a sociálního poradenství, o.p.s.</w:t>
      </w:r>
    </w:p>
    <w:p w:rsidR="00A1053C" w:rsidRDefault="00A1053C">
      <w:pPr>
        <w:spacing w:after="0" w:line="240" w:lineRule="auto"/>
        <w:rPr>
          <w:rFonts w:ascii="Times New Roman" w:eastAsia="Times New Roman" w:hAnsi="Times New Roman" w:cs="Times New Roman"/>
          <w:sz w:val="24"/>
        </w:rPr>
      </w:pPr>
    </w:p>
    <w:p w:rsidR="00A1053C" w:rsidRDefault="00A1053C">
      <w:pPr>
        <w:spacing w:after="0" w:line="240" w:lineRule="auto"/>
        <w:rPr>
          <w:rFonts w:ascii="Times New Roman" w:eastAsia="Times New Roman" w:hAnsi="Times New Roman" w:cs="Times New Roman"/>
          <w:b/>
          <w:i/>
          <w:sz w:val="24"/>
        </w:rPr>
      </w:pP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t>Období a čas poskytování služby</w:t>
      </w:r>
    </w:p>
    <w:p w:rsidR="00A1053C" w:rsidRDefault="00A1053C">
      <w:pPr>
        <w:spacing w:after="0" w:line="240" w:lineRule="auto"/>
        <w:rPr>
          <w:rFonts w:ascii="Times New Roman" w:eastAsia="Times New Roman" w:hAnsi="Times New Roman" w:cs="Times New Roman"/>
          <w:sz w:val="24"/>
        </w:rPr>
      </w:pPr>
    </w:p>
    <w:p w:rsidR="003954C5"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Služba osobní asistence je poskytována uživatelům po celou dobu kalendářního roku bez časového omezení</w:t>
      </w:r>
      <w:r w:rsidR="004A65FA">
        <w:rPr>
          <w:rFonts w:ascii="Times New Roman" w:eastAsia="Times New Roman" w:hAnsi="Times New Roman" w:cs="Times New Roman"/>
          <w:sz w:val="24"/>
        </w:rPr>
        <w:t>, to znamená dle žádosti a možností organizace- 24 hodin denně, o sobotách, nedělích a svátcích.</w:t>
      </w:r>
      <w:r>
        <w:rPr>
          <w:rFonts w:ascii="Times New Roman" w:eastAsia="Times New Roman" w:hAnsi="Times New Roman" w:cs="Times New Roman"/>
          <w:sz w:val="24"/>
        </w:rPr>
        <w:t xml:space="preserve"> </w:t>
      </w:r>
    </w:p>
    <w:p w:rsidR="00A1053C" w:rsidRDefault="003954C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2B6D">
        <w:rPr>
          <w:rFonts w:ascii="Times New Roman" w:eastAsia="Times New Roman" w:hAnsi="Times New Roman" w:cs="Times New Roman"/>
          <w:sz w:val="24"/>
        </w:rPr>
        <w:t>Období a čas je dále popsán ve smlouvě mezi klientem a agenturou, při tzv. sociálním šetřen</w:t>
      </w:r>
      <w:r w:rsidR="004A65FA">
        <w:rPr>
          <w:rFonts w:ascii="Times New Roman" w:eastAsia="Times New Roman" w:hAnsi="Times New Roman" w:cs="Times New Roman"/>
          <w:sz w:val="24"/>
        </w:rPr>
        <w:t>í</w:t>
      </w:r>
      <w:r w:rsidR="00CB2B6D">
        <w:rPr>
          <w:rFonts w:ascii="Times New Roman" w:eastAsia="Times New Roman" w:hAnsi="Times New Roman" w:cs="Times New Roman"/>
          <w:sz w:val="24"/>
        </w:rPr>
        <w:t>, které se provádí před sepsáním smlouvy v místě u klienta.</w:t>
      </w:r>
      <w:r w:rsidR="00BE5EA5">
        <w:rPr>
          <w:rFonts w:ascii="Times New Roman" w:eastAsia="Times New Roman" w:hAnsi="Times New Roman" w:cs="Times New Roman"/>
          <w:sz w:val="24"/>
        </w:rPr>
        <w:t xml:space="preserve"> Smlouva a veškerá nutná dokumentace jsou vyhotoveny ve dvojím provedení. 1x zůstávají u klienta v jeho domácnosti a 1x zůstávají</w:t>
      </w:r>
      <w:r w:rsidR="00725F9D">
        <w:rPr>
          <w:rFonts w:ascii="Times New Roman" w:eastAsia="Times New Roman" w:hAnsi="Times New Roman" w:cs="Times New Roman"/>
          <w:sz w:val="24"/>
        </w:rPr>
        <w:t xml:space="preserve"> </w:t>
      </w:r>
      <w:r w:rsidR="00163738" w:rsidRPr="009B007D">
        <w:rPr>
          <w:rFonts w:ascii="Times New Roman" w:eastAsia="Times New Roman" w:hAnsi="Times New Roman" w:cs="Times New Roman"/>
          <w:sz w:val="24"/>
        </w:rPr>
        <w:t>u poskytovatele</w:t>
      </w:r>
      <w:r w:rsidR="00163738">
        <w:rPr>
          <w:rFonts w:ascii="Times New Roman" w:eastAsia="Times New Roman" w:hAnsi="Times New Roman" w:cs="Times New Roman"/>
          <w:color w:val="FF0000"/>
          <w:sz w:val="24"/>
        </w:rPr>
        <w:t xml:space="preserve"> </w:t>
      </w:r>
      <w:r w:rsidR="00BE5EA5">
        <w:rPr>
          <w:rFonts w:ascii="Times New Roman" w:eastAsia="Times New Roman" w:hAnsi="Times New Roman" w:cs="Times New Roman"/>
          <w:sz w:val="24"/>
        </w:rPr>
        <w:t>v dokumentaci klienta, pod uzamknutím. Vše je podřízeno GDPR.</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t>Kdo tyto služby zajišťuje</w:t>
      </w:r>
    </w:p>
    <w:p w:rsidR="00A1053C" w:rsidRDefault="00A1053C">
      <w:pPr>
        <w:spacing w:after="0" w:line="240" w:lineRule="auto"/>
        <w:rPr>
          <w:rFonts w:ascii="Times New Roman" w:eastAsia="Times New Roman" w:hAnsi="Times New Roman" w:cs="Times New Roman"/>
          <w:sz w:val="24"/>
        </w:rPr>
      </w:pPr>
    </w:p>
    <w:p w:rsidR="009B007D"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B007D">
        <w:rPr>
          <w:rFonts w:ascii="Times New Roman" w:eastAsia="Times New Roman" w:hAnsi="Times New Roman" w:cs="Times New Roman"/>
          <w:sz w:val="24"/>
        </w:rPr>
        <w:t xml:space="preserve">V sociální službě vykonávají </w:t>
      </w:r>
      <w:proofErr w:type="gramStart"/>
      <w:r w:rsidR="009B007D">
        <w:rPr>
          <w:rFonts w:ascii="Times New Roman" w:eastAsia="Times New Roman" w:hAnsi="Times New Roman" w:cs="Times New Roman"/>
          <w:sz w:val="24"/>
        </w:rPr>
        <w:t>-  odbornou</w:t>
      </w:r>
      <w:proofErr w:type="gramEnd"/>
      <w:r w:rsidR="009B007D">
        <w:rPr>
          <w:rFonts w:ascii="Times New Roman" w:eastAsia="Times New Roman" w:hAnsi="Times New Roman" w:cs="Times New Roman"/>
          <w:sz w:val="24"/>
        </w:rPr>
        <w:t xml:space="preserve"> činnost:</w:t>
      </w:r>
    </w:p>
    <w:p w:rsidR="009B007D" w:rsidRDefault="009B00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Sociální pracovnice a pracovníci v sociálních službách, </w:t>
      </w:r>
      <w:proofErr w:type="gramStart"/>
      <w:r>
        <w:rPr>
          <w:rFonts w:ascii="Times New Roman" w:eastAsia="Times New Roman" w:hAnsi="Times New Roman" w:cs="Times New Roman"/>
          <w:sz w:val="24"/>
        </w:rPr>
        <w:t>nebo-</w:t>
      </w:r>
      <w:proofErr w:type="spellStart"/>
      <w:r>
        <w:rPr>
          <w:rFonts w:ascii="Times New Roman" w:eastAsia="Times New Roman" w:hAnsi="Times New Roman" w:cs="Times New Roman"/>
          <w:sz w:val="24"/>
        </w:rPr>
        <w:t>li</w:t>
      </w:r>
      <w:proofErr w:type="spellEnd"/>
      <w:proofErr w:type="gramEnd"/>
      <w:r>
        <w:rPr>
          <w:rFonts w:ascii="Times New Roman" w:eastAsia="Times New Roman" w:hAnsi="Times New Roman" w:cs="Times New Roman"/>
          <w:sz w:val="24"/>
        </w:rPr>
        <w:t xml:space="preserve"> asistenti v </w:t>
      </w:r>
      <w:proofErr w:type="spellStart"/>
      <w:r>
        <w:rPr>
          <w:rFonts w:ascii="Times New Roman" w:eastAsia="Times New Roman" w:hAnsi="Times New Roman" w:cs="Times New Roman"/>
          <w:sz w:val="24"/>
        </w:rPr>
        <w:t>příímé</w:t>
      </w:r>
      <w:proofErr w:type="spellEnd"/>
      <w:r>
        <w:rPr>
          <w:rFonts w:ascii="Times New Roman" w:eastAsia="Times New Roman" w:hAnsi="Times New Roman" w:cs="Times New Roman"/>
          <w:sz w:val="24"/>
        </w:rPr>
        <w:t xml:space="preserve"> péči o klienta.</w:t>
      </w:r>
    </w:p>
    <w:p w:rsidR="009B007D" w:rsidRDefault="009B007D" w:rsidP="009B00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Další činnosti jsou zajišťovány:</w:t>
      </w:r>
    </w:p>
    <w:p w:rsidR="009B007D" w:rsidRPr="009B007D" w:rsidRDefault="009B007D" w:rsidP="009B00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Ředitelkou, vedoucí služby, administrativní pracovnicí, řidičem, údržbářem, ukl</w:t>
      </w:r>
      <w:r w:rsidR="00A57B3C">
        <w:rPr>
          <w:rFonts w:ascii="Times New Roman" w:eastAsia="Times New Roman" w:hAnsi="Times New Roman" w:cs="Times New Roman"/>
          <w:sz w:val="24"/>
        </w:rPr>
        <w:t>ízečkou.</w:t>
      </w:r>
      <w:r w:rsidRPr="009B007D">
        <w:rPr>
          <w:rFonts w:ascii="Times New Roman" w:eastAsia="Times New Roman" w:hAnsi="Times New Roman" w:cs="Times New Roman"/>
          <w:sz w:val="24"/>
        </w:rPr>
        <w:t xml:space="preserve">   </w:t>
      </w:r>
    </w:p>
    <w:p w:rsidR="009B007D" w:rsidRPr="00096D8B" w:rsidRDefault="00CB2B6D" w:rsidP="009B007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1053C" w:rsidRDefault="00A1053C">
      <w:pPr>
        <w:spacing w:after="0" w:line="240" w:lineRule="auto"/>
        <w:rPr>
          <w:rFonts w:ascii="Times New Roman" w:eastAsia="Times New Roman" w:hAnsi="Times New Roman" w:cs="Times New Roman"/>
          <w:sz w:val="24"/>
        </w:rPr>
      </w:pP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t>Cíle služby</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Cílem služby osobní asistence je prostřednictvím služeb osobní asistence umožnit lidem na základě individuální podpory zachovat přirozené sociální vazby, žít důstojný život se svými blízkými a být součástí místního společenství.</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Dalším z cílů je umožnit člověku v obtížné situaci žít v důstojných podmínkách, které se nejvíce podobají způsobu, kterým žil doposud a přispět ke kompenzaci ztráty činností a aktivit způsobených zdravotním postižením, věkem nebo chronickým onemocněním.</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Cílem námi poskytované sociální služby je laicky řečeno pomoci osobám se sníženou soběstačností, s chronickým onemocněním nebo zdravotním postižením nebo seniorům, ve zvládání péče o vlastní osobu, při účasti na společenském dění apod.</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Pomáháme klientovi s vyřizováním osobních záležitostí na úřadech a se začleněním do společenského života.</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Doprovázíme klienta na vyšetření a ošetření u lékaře.</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Ať už klient obdrží příspěvek na zakoupení péče o vlastní osobu nebo neobdrží, </w:t>
      </w:r>
      <w:r w:rsidR="003954C5">
        <w:rPr>
          <w:rFonts w:ascii="Times New Roman" w:eastAsia="Times New Roman" w:hAnsi="Times New Roman" w:cs="Times New Roman"/>
          <w:sz w:val="24"/>
        </w:rPr>
        <w:t xml:space="preserve">sám </w:t>
      </w:r>
      <w:r w:rsidR="00BE5EA5">
        <w:rPr>
          <w:rFonts w:ascii="Times New Roman" w:eastAsia="Times New Roman" w:hAnsi="Times New Roman" w:cs="Times New Roman"/>
          <w:sz w:val="24"/>
        </w:rPr>
        <w:t xml:space="preserve">si </w:t>
      </w:r>
      <w:r>
        <w:rPr>
          <w:rFonts w:ascii="Times New Roman" w:eastAsia="Times New Roman" w:hAnsi="Times New Roman" w:cs="Times New Roman"/>
          <w:sz w:val="24"/>
        </w:rPr>
        <w:t>rozhod</w:t>
      </w:r>
      <w:r w:rsidR="003954C5">
        <w:rPr>
          <w:rFonts w:ascii="Times New Roman" w:eastAsia="Times New Roman" w:hAnsi="Times New Roman" w:cs="Times New Roman"/>
          <w:sz w:val="24"/>
        </w:rPr>
        <w:t>uje</w:t>
      </w:r>
      <w:r>
        <w:rPr>
          <w:rFonts w:ascii="Times New Roman" w:eastAsia="Times New Roman" w:hAnsi="Times New Roman" w:cs="Times New Roman"/>
          <w:sz w:val="24"/>
        </w:rPr>
        <w:t>, komu svěří péči o vlastní osobu, koho si vybere za pečujícího, jestli příbuzného, známého nebo profesionála.</w:t>
      </w:r>
    </w:p>
    <w:p w:rsidR="00A1053C" w:rsidRDefault="00A1053C">
      <w:pPr>
        <w:spacing w:after="0" w:line="240" w:lineRule="auto"/>
        <w:rPr>
          <w:rFonts w:ascii="Times New Roman" w:eastAsia="Times New Roman" w:hAnsi="Times New Roman" w:cs="Times New Roman"/>
          <w:sz w:val="24"/>
        </w:rPr>
      </w:pPr>
    </w:p>
    <w:p w:rsidR="00A1053C" w:rsidRDefault="00A1053C">
      <w:pPr>
        <w:spacing w:after="0" w:line="240" w:lineRule="auto"/>
        <w:rPr>
          <w:rFonts w:ascii="Times New Roman" w:eastAsia="Times New Roman" w:hAnsi="Times New Roman" w:cs="Times New Roman"/>
          <w:sz w:val="24"/>
        </w:rPr>
      </w:pPr>
    </w:p>
    <w:p w:rsidR="005E5DF8" w:rsidRDefault="005E5DF8">
      <w:pPr>
        <w:spacing w:after="0" w:line="240" w:lineRule="auto"/>
        <w:rPr>
          <w:rFonts w:ascii="Times New Roman" w:eastAsia="Times New Roman" w:hAnsi="Times New Roman" w:cs="Times New Roman"/>
          <w:b/>
          <w:i/>
          <w:sz w:val="28"/>
          <w:szCs w:val="28"/>
        </w:rPr>
      </w:pP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t>Průběh služby</w:t>
      </w:r>
    </w:p>
    <w:p w:rsidR="00A1053C" w:rsidRDefault="00A1053C">
      <w:pPr>
        <w:spacing w:after="0" w:line="240" w:lineRule="auto"/>
        <w:rPr>
          <w:rFonts w:ascii="Times New Roman" w:eastAsia="Times New Roman" w:hAnsi="Times New Roman" w:cs="Times New Roman"/>
          <w:sz w:val="24"/>
        </w:rPr>
      </w:pPr>
    </w:p>
    <w:p w:rsidR="00A1053C" w:rsidRPr="00A57B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Průběh služby u každého klienta probíhá individuálně.  U každého budoucího klienta či zástupce nekomunikujícího klienta je vedena diskuse, tzv</w:t>
      </w:r>
      <w:r w:rsidR="00A57B3C">
        <w:rPr>
          <w:rFonts w:ascii="Times New Roman" w:eastAsia="Times New Roman" w:hAnsi="Times New Roman" w:cs="Times New Roman"/>
          <w:sz w:val="24"/>
        </w:rPr>
        <w:t>.</w:t>
      </w:r>
      <w:r>
        <w:rPr>
          <w:rFonts w:ascii="Times New Roman" w:eastAsia="Times New Roman" w:hAnsi="Times New Roman" w:cs="Times New Roman"/>
          <w:sz w:val="24"/>
        </w:rPr>
        <w:t xml:space="preserve"> sociální šetření, při němž se zjišťují potřeby a přání klienta. Domluví se doba i čas výkonu osobní asistence, vyhovující především potřebám klienta. Toto musí být přizpůsobeno i možnostem agentury. </w:t>
      </w:r>
      <w:r w:rsidR="00A57B3C">
        <w:rPr>
          <w:rFonts w:ascii="Times New Roman" w:eastAsia="Times New Roman" w:hAnsi="Times New Roman" w:cs="Times New Roman"/>
          <w:sz w:val="24"/>
        </w:rPr>
        <w:t>Sociální šetření u klienta provádí sociální pracovnice, která vyhodnocuje potřeby klienta.</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Agentura je schopna při prvotním kontaktu s klientem, či zástupcem klienta (telefonicky, emailem, osobním kontaktem) reagovat ihned</w:t>
      </w:r>
      <w:r w:rsidR="002B2CC1">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 </w:t>
      </w:r>
      <w:r w:rsidR="002B2CC1">
        <w:rPr>
          <w:rFonts w:ascii="Times New Roman" w:eastAsia="Times New Roman" w:hAnsi="Times New Roman" w:cs="Times New Roman"/>
          <w:sz w:val="24"/>
        </w:rPr>
        <w:t>d</w:t>
      </w:r>
      <w:r>
        <w:rPr>
          <w:rFonts w:ascii="Times New Roman" w:eastAsia="Times New Roman" w:hAnsi="Times New Roman" w:cs="Times New Roman"/>
          <w:sz w:val="24"/>
        </w:rPr>
        <w:t xml:space="preserve">le možností agentury. Po tzv. sociálním šetření </w:t>
      </w:r>
      <w:r w:rsidR="00A57B3C">
        <w:rPr>
          <w:rFonts w:ascii="Times New Roman" w:eastAsia="Times New Roman" w:hAnsi="Times New Roman" w:cs="Times New Roman"/>
          <w:sz w:val="24"/>
        </w:rPr>
        <w:t xml:space="preserve">a uzavření smlouvy </w:t>
      </w:r>
      <w:r>
        <w:rPr>
          <w:rFonts w:ascii="Times New Roman" w:eastAsia="Times New Roman" w:hAnsi="Times New Roman" w:cs="Times New Roman"/>
          <w:sz w:val="24"/>
        </w:rPr>
        <w:t>je schopna vyslat</w:t>
      </w:r>
      <w:r w:rsidR="00C75AA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osobní/ho asistentku/a do </w:t>
      </w:r>
      <w:r w:rsidR="002B2CC1">
        <w:rPr>
          <w:rFonts w:ascii="Times New Roman" w:eastAsia="Times New Roman" w:hAnsi="Times New Roman" w:cs="Times New Roman"/>
          <w:sz w:val="24"/>
        </w:rPr>
        <w:t>několika hodin</w:t>
      </w:r>
      <w:r>
        <w:rPr>
          <w:rFonts w:ascii="Times New Roman" w:eastAsia="Times New Roman" w:hAnsi="Times New Roman" w:cs="Times New Roman"/>
          <w:sz w:val="24"/>
        </w:rPr>
        <w:t xml:space="preserve">, opět záleží na momentálních možnostech agentury. </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prostředí u klienta se domluví čas </w:t>
      </w:r>
      <w:r w:rsidR="002B2CC1">
        <w:rPr>
          <w:rFonts w:ascii="Times New Roman" w:eastAsia="Times New Roman" w:hAnsi="Times New Roman" w:cs="Times New Roman"/>
          <w:sz w:val="24"/>
        </w:rPr>
        <w:t>ú</w:t>
      </w:r>
      <w:r>
        <w:rPr>
          <w:rFonts w:ascii="Times New Roman" w:eastAsia="Times New Roman" w:hAnsi="Times New Roman" w:cs="Times New Roman"/>
          <w:sz w:val="24"/>
        </w:rPr>
        <w:t xml:space="preserve">konu, doba trvání </w:t>
      </w:r>
      <w:r w:rsidR="002B2CC1">
        <w:rPr>
          <w:rFonts w:ascii="Times New Roman" w:eastAsia="Times New Roman" w:hAnsi="Times New Roman" w:cs="Times New Roman"/>
          <w:sz w:val="24"/>
        </w:rPr>
        <w:t>ú</w:t>
      </w:r>
      <w:r>
        <w:rPr>
          <w:rFonts w:ascii="Times New Roman" w:eastAsia="Times New Roman" w:hAnsi="Times New Roman" w:cs="Times New Roman"/>
          <w:sz w:val="24"/>
        </w:rPr>
        <w:t xml:space="preserve">konu, jaké úkony se budou u klienta dělat a vše, co je potřebné pro asistenci. Vše je zaznamenané ve smlouvě s klientem. Bez smlouvy nelze provádět jakékoliv úkony. </w:t>
      </w:r>
    </w:p>
    <w:p w:rsidR="00893E51" w:rsidRDefault="00893E51">
      <w:pPr>
        <w:spacing w:after="0" w:line="240" w:lineRule="auto"/>
        <w:rPr>
          <w:rFonts w:ascii="Times New Roman" w:eastAsia="Times New Roman" w:hAnsi="Times New Roman" w:cs="Times New Roman"/>
          <w:b/>
          <w:i/>
          <w:sz w:val="24"/>
        </w:rPr>
      </w:pPr>
    </w:p>
    <w:p w:rsidR="00893E51" w:rsidRDefault="00893E51" w:rsidP="00893E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Zaměstnanci v přímé péči o klienta </w:t>
      </w:r>
      <w:r w:rsidR="00A57B3C">
        <w:rPr>
          <w:rFonts w:ascii="Times New Roman" w:eastAsia="Times New Roman" w:hAnsi="Times New Roman" w:cs="Times New Roman"/>
          <w:sz w:val="24"/>
        </w:rPr>
        <w:t>dodržují</w:t>
      </w:r>
      <w:r>
        <w:rPr>
          <w:rFonts w:ascii="Times New Roman" w:eastAsia="Times New Roman" w:hAnsi="Times New Roman" w:cs="Times New Roman"/>
          <w:sz w:val="24"/>
        </w:rPr>
        <w:t xml:space="preserve"> Standardů kvality sociálních služeb. </w:t>
      </w:r>
    </w:p>
    <w:p w:rsidR="00893E51" w:rsidRDefault="00893E51" w:rsidP="00893E51">
      <w:pPr>
        <w:spacing w:after="0" w:line="240" w:lineRule="auto"/>
        <w:rPr>
          <w:rFonts w:ascii="Times New Roman" w:eastAsia="Times New Roman" w:hAnsi="Times New Roman" w:cs="Times New Roman"/>
          <w:sz w:val="24"/>
        </w:rPr>
      </w:pPr>
    </w:p>
    <w:p w:rsidR="00893E51" w:rsidRDefault="00893E51">
      <w:pPr>
        <w:spacing w:after="0" w:line="240" w:lineRule="auto"/>
        <w:rPr>
          <w:rFonts w:ascii="Times New Roman" w:eastAsia="Times New Roman" w:hAnsi="Times New Roman" w:cs="Times New Roman"/>
          <w:b/>
          <w:i/>
          <w:sz w:val="24"/>
        </w:rPr>
      </w:pPr>
    </w:p>
    <w:p w:rsidR="00A57B3C" w:rsidRPr="00614B11" w:rsidRDefault="000903CA" w:rsidP="00A57B3C">
      <w:pPr>
        <w:spacing w:after="0" w:line="240" w:lineRule="auto"/>
        <w:rPr>
          <w:rFonts w:ascii="Times New Roman" w:eastAsia="Times New Roman" w:hAnsi="Times New Roman" w:cs="Times New Roman"/>
          <w:i/>
          <w:color w:val="FF0000"/>
          <w:sz w:val="24"/>
          <w:szCs w:val="24"/>
        </w:rPr>
      </w:pPr>
      <w:r w:rsidRPr="00614B11">
        <w:rPr>
          <w:rFonts w:ascii="Times New Roman" w:eastAsia="Times New Roman" w:hAnsi="Times New Roman" w:cs="Times New Roman"/>
          <w:b/>
          <w:i/>
          <w:sz w:val="28"/>
          <w:szCs w:val="28"/>
        </w:rPr>
        <w:t>D</w:t>
      </w:r>
      <w:r w:rsidR="00116EEF" w:rsidRPr="00614B11">
        <w:rPr>
          <w:rFonts w:ascii="Times New Roman" w:eastAsia="Times New Roman" w:hAnsi="Times New Roman" w:cs="Times New Roman"/>
          <w:b/>
          <w:i/>
          <w:sz w:val="28"/>
          <w:szCs w:val="28"/>
        </w:rPr>
        <w:t xml:space="preserve">oplňková </w:t>
      </w:r>
      <w:r w:rsidR="00CB2B6D" w:rsidRPr="00614B11">
        <w:rPr>
          <w:rFonts w:ascii="Times New Roman" w:eastAsia="Times New Roman" w:hAnsi="Times New Roman" w:cs="Times New Roman"/>
          <w:b/>
          <w:i/>
          <w:sz w:val="28"/>
          <w:szCs w:val="28"/>
        </w:rPr>
        <w:t>činnost</w:t>
      </w:r>
      <w:r w:rsidR="00116EEF" w:rsidRPr="00614B11">
        <w:rPr>
          <w:rFonts w:ascii="Times New Roman" w:eastAsia="Times New Roman" w:hAnsi="Times New Roman" w:cs="Times New Roman"/>
          <w:b/>
          <w:i/>
          <w:sz w:val="28"/>
          <w:szCs w:val="28"/>
        </w:rPr>
        <w:t>, která vyplývá z úkonů osobní asistence:</w:t>
      </w:r>
      <w:r w:rsidR="00096D8B" w:rsidRPr="00614B11">
        <w:rPr>
          <w:rFonts w:ascii="Times New Roman" w:eastAsia="Times New Roman" w:hAnsi="Times New Roman" w:cs="Times New Roman"/>
          <w:b/>
          <w:i/>
          <w:sz w:val="28"/>
          <w:szCs w:val="28"/>
        </w:rPr>
        <w:t xml:space="preserve"> </w:t>
      </w:r>
    </w:p>
    <w:p w:rsidR="00A1053C" w:rsidRDefault="00A1053C">
      <w:pPr>
        <w:spacing w:after="0" w:line="240" w:lineRule="auto"/>
        <w:rPr>
          <w:rFonts w:ascii="Times New Roman" w:eastAsia="Times New Roman" w:hAnsi="Times New Roman" w:cs="Times New Roman"/>
          <w:sz w:val="24"/>
        </w:rPr>
      </w:pPr>
    </w:p>
    <w:p w:rsidR="00A1053C" w:rsidRDefault="00A57B3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B2B6D">
        <w:rPr>
          <w:rFonts w:ascii="Times New Roman" w:eastAsia="Times New Roman" w:hAnsi="Times New Roman" w:cs="Times New Roman"/>
          <w:sz w:val="24"/>
        </w:rPr>
        <w:t>Pokud je nutné těžce pohyblivého klienta převézt na vyšetření či ošetření k lékaři a rodina nemůže, je agentura schopna se i o toto postarat přímo auty s řidičem, či zajištění sanitního vozu ze zařízení určitého města. Samozřejmostí je i doprovod klienta</w:t>
      </w:r>
      <w:r>
        <w:rPr>
          <w:rFonts w:ascii="Times New Roman" w:eastAsia="Times New Roman" w:hAnsi="Times New Roman" w:cs="Times New Roman"/>
          <w:sz w:val="24"/>
        </w:rPr>
        <w:t xml:space="preserve"> asistentem</w:t>
      </w:r>
      <w:r w:rsidR="00CB2B6D">
        <w:rPr>
          <w:rFonts w:ascii="Times New Roman" w:eastAsia="Times New Roman" w:hAnsi="Times New Roman" w:cs="Times New Roman"/>
          <w:sz w:val="24"/>
        </w:rPr>
        <w:t xml:space="preserve"> až do ordinace a položení na lůžko u lékaře či v nemocnici, nebo např. na rehabilitaci. </w:t>
      </w:r>
    </w:p>
    <w:p w:rsidR="005E5DF8" w:rsidRDefault="005E5DF8">
      <w:pPr>
        <w:spacing w:after="0" w:line="240" w:lineRule="auto"/>
        <w:rPr>
          <w:rFonts w:ascii="Times New Roman" w:eastAsia="Times New Roman" w:hAnsi="Times New Roman" w:cs="Times New Roman"/>
          <w:sz w:val="24"/>
        </w:rPr>
      </w:pP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25BDA" w:rsidRPr="005E5DF8" w:rsidRDefault="00425BDA" w:rsidP="00425BDA">
      <w:pPr>
        <w:pStyle w:val="l5"/>
        <w:shd w:val="clear" w:color="auto" w:fill="FFFFFF"/>
        <w:spacing w:before="0" w:beforeAutospacing="0" w:after="0" w:afterAutospacing="0"/>
        <w:jc w:val="both"/>
        <w:rPr>
          <w:b/>
          <w:i/>
          <w:color w:val="000000"/>
          <w:sz w:val="28"/>
          <w:szCs w:val="28"/>
        </w:rPr>
      </w:pPr>
      <w:r>
        <w:rPr>
          <w:rFonts w:ascii="Arial" w:hAnsi="Arial" w:cs="Arial"/>
          <w:color w:val="000000"/>
          <w:sz w:val="20"/>
          <w:szCs w:val="20"/>
        </w:rPr>
        <w:t> </w:t>
      </w:r>
      <w:r w:rsidRPr="005E5DF8">
        <w:rPr>
          <w:b/>
          <w:i/>
          <w:color w:val="000000"/>
          <w:sz w:val="28"/>
          <w:szCs w:val="28"/>
        </w:rPr>
        <w:t>Poskytovatel sociálních služeb může odmítnout uzavřít smlouvu o poskytování sociálních služeb pouze, pokud</w:t>
      </w:r>
    </w:p>
    <w:p w:rsidR="00425BDA" w:rsidRPr="00425BDA" w:rsidRDefault="00425BDA" w:rsidP="00425BDA">
      <w:pPr>
        <w:pStyle w:val="l5"/>
        <w:shd w:val="clear" w:color="auto" w:fill="FFFFFF"/>
        <w:spacing w:before="0" w:beforeAutospacing="0" w:after="0" w:afterAutospacing="0"/>
        <w:jc w:val="both"/>
        <w:rPr>
          <w:rFonts w:ascii="Arial" w:hAnsi="Arial" w:cs="Arial"/>
          <w:b/>
          <w:color w:val="000000"/>
        </w:rPr>
      </w:pPr>
    </w:p>
    <w:p w:rsidR="00425BDA" w:rsidRPr="005E5DF8" w:rsidRDefault="00425BDA" w:rsidP="00425BDA">
      <w:pPr>
        <w:pStyle w:val="l6"/>
        <w:shd w:val="clear" w:color="auto" w:fill="FFFFFF"/>
        <w:spacing w:before="0" w:beforeAutospacing="0" w:after="0" w:afterAutospacing="0"/>
        <w:jc w:val="both"/>
        <w:rPr>
          <w:color w:val="000000"/>
        </w:rPr>
      </w:pPr>
      <w:r w:rsidRPr="005E5DF8">
        <w:rPr>
          <w:rStyle w:val="PromnnHTML"/>
          <w:b/>
          <w:bCs/>
          <w:i w:val="0"/>
          <w:iCs w:val="0"/>
          <w:color w:val="000000"/>
        </w:rPr>
        <w:t>-</w:t>
      </w:r>
      <w:r w:rsidRPr="005E5DF8">
        <w:rPr>
          <w:color w:val="000000"/>
        </w:rPr>
        <w:t> neposkytuje sociální službu, o kterou osoba žádá, a to i s ohledem na vymezení okruhu osob v registru poskytovatelů sociálních služeb,</w:t>
      </w:r>
    </w:p>
    <w:p w:rsidR="00425BDA" w:rsidRPr="005E5DF8" w:rsidRDefault="00425BDA" w:rsidP="00425BDA">
      <w:pPr>
        <w:pStyle w:val="l6"/>
        <w:shd w:val="clear" w:color="auto" w:fill="FFFFFF"/>
        <w:spacing w:before="0" w:beforeAutospacing="0" w:after="0" w:afterAutospacing="0"/>
        <w:jc w:val="both"/>
        <w:rPr>
          <w:color w:val="000000"/>
        </w:rPr>
      </w:pPr>
      <w:r w:rsidRPr="005E5DF8">
        <w:rPr>
          <w:rStyle w:val="PromnnHTML"/>
          <w:b/>
          <w:bCs/>
          <w:i w:val="0"/>
          <w:iCs w:val="0"/>
          <w:color w:val="000000"/>
        </w:rPr>
        <w:t>-</w:t>
      </w:r>
      <w:r w:rsidRPr="005E5DF8">
        <w:rPr>
          <w:color w:val="000000"/>
        </w:rPr>
        <w:t> nemá dostatečnou kapacitu k poskytnutí sociální služby, o kterou osoba žádá,</w:t>
      </w:r>
    </w:p>
    <w:p w:rsidR="00425BDA" w:rsidRPr="005E5DF8" w:rsidRDefault="00425BDA" w:rsidP="00425BDA">
      <w:pPr>
        <w:pStyle w:val="l6"/>
        <w:shd w:val="clear" w:color="auto" w:fill="FFFFFF"/>
        <w:spacing w:before="0" w:beforeAutospacing="0" w:after="0" w:afterAutospacing="0"/>
        <w:jc w:val="both"/>
        <w:rPr>
          <w:color w:val="000000"/>
        </w:rPr>
      </w:pPr>
      <w:r w:rsidRPr="005E5DF8">
        <w:rPr>
          <w:color w:val="000000"/>
        </w:rPr>
        <w:t>- osobě, která žádá o poskytnutí sociální služby, vypověděl v době kratší než 6 měsíců před touto žádostí smlouvu o poskytnutí téže sociální služby z důvodu porušování povinností vyplývajících ze smlouvy.</w:t>
      </w:r>
    </w:p>
    <w:p w:rsidR="00A1053C" w:rsidRPr="005E5DF8" w:rsidRDefault="00570805">
      <w:pPr>
        <w:spacing w:after="0" w:line="240" w:lineRule="auto"/>
        <w:rPr>
          <w:rFonts w:ascii="Times New Roman" w:eastAsia="Times New Roman" w:hAnsi="Times New Roman" w:cs="Times New Roman"/>
          <w:color w:val="FF0000"/>
          <w:sz w:val="24"/>
          <w:szCs w:val="24"/>
        </w:rPr>
      </w:pPr>
      <w:r w:rsidRPr="005E5DF8">
        <w:rPr>
          <w:rFonts w:ascii="Times New Roman" w:eastAsia="Times New Roman" w:hAnsi="Times New Roman" w:cs="Times New Roman"/>
          <w:b/>
          <w:i/>
          <w:strike/>
          <w:sz w:val="24"/>
          <w:szCs w:val="24"/>
        </w:rPr>
        <w:t xml:space="preserve"> </w:t>
      </w:r>
    </w:p>
    <w:p w:rsidR="00A1053C" w:rsidRPr="005E5DF8" w:rsidRDefault="00A1053C">
      <w:pPr>
        <w:spacing w:after="0" w:line="240" w:lineRule="auto"/>
        <w:rPr>
          <w:rFonts w:ascii="Times New Roman" w:eastAsia="Times New Roman" w:hAnsi="Times New Roman" w:cs="Times New Roman"/>
          <w:sz w:val="24"/>
        </w:rPr>
      </w:pPr>
    </w:p>
    <w:p w:rsidR="00425BDA" w:rsidRPr="005E5DF8" w:rsidRDefault="00425BDA">
      <w:pPr>
        <w:spacing w:after="0" w:line="240" w:lineRule="auto"/>
        <w:rPr>
          <w:rFonts w:ascii="Times New Roman" w:eastAsia="Times New Roman" w:hAnsi="Times New Roman" w:cs="Times New Roman"/>
          <w:sz w:val="24"/>
        </w:rPr>
      </w:pPr>
    </w:p>
    <w:p w:rsidR="00A1053C" w:rsidRPr="005E5DF8"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Pr="00614B11">
        <w:rPr>
          <w:rFonts w:ascii="Times New Roman" w:eastAsia="Times New Roman" w:hAnsi="Times New Roman" w:cs="Times New Roman"/>
          <w:b/>
          <w:i/>
          <w:sz w:val="28"/>
          <w:szCs w:val="28"/>
        </w:rPr>
        <w:t>Smlouva může být ukončena z několika důvodů</w:t>
      </w:r>
      <w:r w:rsidR="00570805" w:rsidRPr="00614B11">
        <w:rPr>
          <w:rFonts w:ascii="Times New Roman" w:eastAsia="Times New Roman" w:hAnsi="Times New Roman" w:cs="Times New Roman"/>
          <w:i/>
          <w:sz w:val="28"/>
          <w:szCs w:val="28"/>
        </w:rPr>
        <w:t>:</w:t>
      </w:r>
      <w:r w:rsidR="00570805" w:rsidRPr="00614B11">
        <w:rPr>
          <w:rFonts w:ascii="Times New Roman" w:eastAsia="Times New Roman" w:hAnsi="Times New Roman" w:cs="Times New Roman"/>
          <w:i/>
          <w:color w:val="FF0000"/>
          <w:sz w:val="24"/>
        </w:rPr>
        <w:t xml:space="preserve"> </w:t>
      </w:r>
    </w:p>
    <w:p w:rsidR="000903CA" w:rsidRDefault="000903CA">
      <w:pPr>
        <w:spacing w:after="0" w:line="240" w:lineRule="auto"/>
        <w:rPr>
          <w:rFonts w:ascii="Times New Roman" w:eastAsia="Times New Roman" w:hAnsi="Times New Roman" w:cs="Times New Roman"/>
          <w:i/>
          <w:sz w:val="24"/>
        </w:rPr>
      </w:pPr>
    </w:p>
    <w:p w:rsidR="003226C2" w:rsidRPr="000903CA" w:rsidRDefault="003226C2">
      <w:pPr>
        <w:spacing w:after="0" w:line="240" w:lineRule="auto"/>
        <w:rPr>
          <w:rFonts w:ascii="Times New Roman" w:eastAsia="Times New Roman" w:hAnsi="Times New Roman" w:cs="Times New Roman"/>
          <w:sz w:val="24"/>
        </w:rPr>
      </w:pPr>
      <w:r w:rsidRPr="000903CA">
        <w:rPr>
          <w:rFonts w:ascii="Times New Roman" w:eastAsia="Times New Roman" w:hAnsi="Times New Roman" w:cs="Times New Roman"/>
          <w:sz w:val="24"/>
        </w:rPr>
        <w:t>1</w:t>
      </w:r>
      <w:proofErr w:type="gramStart"/>
      <w:r w:rsidRPr="000903CA">
        <w:rPr>
          <w:rFonts w:ascii="Times New Roman" w:eastAsia="Times New Roman" w:hAnsi="Times New Roman" w:cs="Times New Roman"/>
          <w:sz w:val="24"/>
        </w:rPr>
        <w:t xml:space="preserve">/ </w:t>
      </w:r>
      <w:r w:rsidR="000903CA" w:rsidRPr="000903CA">
        <w:rPr>
          <w:rFonts w:ascii="Times New Roman" w:eastAsia="Times New Roman" w:hAnsi="Times New Roman" w:cs="Times New Roman"/>
          <w:sz w:val="24"/>
        </w:rPr>
        <w:t xml:space="preserve"> </w:t>
      </w:r>
      <w:r w:rsidRPr="000903CA">
        <w:rPr>
          <w:rFonts w:ascii="Times New Roman" w:eastAsia="Times New Roman" w:hAnsi="Times New Roman" w:cs="Times New Roman"/>
          <w:sz w:val="24"/>
        </w:rPr>
        <w:t>z</w:t>
      </w:r>
      <w:proofErr w:type="gramEnd"/>
      <w:r w:rsidRPr="000903CA">
        <w:rPr>
          <w:rFonts w:ascii="Times New Roman" w:eastAsia="Times New Roman" w:hAnsi="Times New Roman" w:cs="Times New Roman"/>
          <w:sz w:val="24"/>
        </w:rPr>
        <w:t> důvodu úmrtí klienta</w:t>
      </w:r>
    </w:p>
    <w:p w:rsidR="003226C2" w:rsidRPr="000903CA" w:rsidRDefault="003226C2">
      <w:pPr>
        <w:spacing w:after="0" w:line="240" w:lineRule="auto"/>
        <w:rPr>
          <w:rFonts w:ascii="Times New Roman" w:eastAsia="Times New Roman" w:hAnsi="Times New Roman" w:cs="Times New Roman"/>
          <w:sz w:val="24"/>
        </w:rPr>
      </w:pPr>
      <w:r w:rsidRPr="000903CA">
        <w:rPr>
          <w:rFonts w:ascii="Times New Roman" w:eastAsia="Times New Roman" w:hAnsi="Times New Roman" w:cs="Times New Roman"/>
          <w:sz w:val="24"/>
        </w:rPr>
        <w:t>2</w:t>
      </w:r>
      <w:proofErr w:type="gramStart"/>
      <w:r w:rsidRPr="000903CA">
        <w:rPr>
          <w:rFonts w:ascii="Times New Roman" w:eastAsia="Times New Roman" w:hAnsi="Times New Roman" w:cs="Times New Roman"/>
          <w:sz w:val="24"/>
        </w:rPr>
        <w:t xml:space="preserve">/ </w:t>
      </w:r>
      <w:r w:rsidR="000903CA" w:rsidRPr="000903CA">
        <w:rPr>
          <w:rFonts w:ascii="Times New Roman" w:eastAsia="Times New Roman" w:hAnsi="Times New Roman" w:cs="Times New Roman"/>
          <w:sz w:val="24"/>
        </w:rPr>
        <w:t xml:space="preserve"> </w:t>
      </w:r>
      <w:r w:rsidRPr="000903CA">
        <w:rPr>
          <w:rFonts w:ascii="Times New Roman" w:eastAsia="Times New Roman" w:hAnsi="Times New Roman" w:cs="Times New Roman"/>
          <w:sz w:val="24"/>
        </w:rPr>
        <w:t>z</w:t>
      </w:r>
      <w:proofErr w:type="gramEnd"/>
      <w:r w:rsidRPr="000903CA">
        <w:rPr>
          <w:rFonts w:ascii="Times New Roman" w:eastAsia="Times New Roman" w:hAnsi="Times New Roman" w:cs="Times New Roman"/>
          <w:sz w:val="24"/>
        </w:rPr>
        <w:t> osobních důvodů bez udání důvodu</w:t>
      </w:r>
    </w:p>
    <w:p w:rsidR="003226C2" w:rsidRPr="000903CA" w:rsidRDefault="003226C2">
      <w:pPr>
        <w:spacing w:after="0" w:line="240" w:lineRule="auto"/>
        <w:rPr>
          <w:rFonts w:ascii="Times New Roman" w:eastAsia="Times New Roman" w:hAnsi="Times New Roman" w:cs="Times New Roman"/>
          <w:sz w:val="24"/>
        </w:rPr>
      </w:pPr>
      <w:r w:rsidRPr="000903CA">
        <w:rPr>
          <w:rFonts w:ascii="Times New Roman" w:eastAsia="Times New Roman" w:hAnsi="Times New Roman" w:cs="Times New Roman"/>
          <w:sz w:val="24"/>
        </w:rPr>
        <w:t>3</w:t>
      </w:r>
      <w:proofErr w:type="gramStart"/>
      <w:r w:rsidRPr="000903CA">
        <w:rPr>
          <w:rFonts w:ascii="Times New Roman" w:eastAsia="Times New Roman" w:hAnsi="Times New Roman" w:cs="Times New Roman"/>
          <w:sz w:val="24"/>
        </w:rPr>
        <w:t xml:space="preserve">/ </w:t>
      </w:r>
      <w:r w:rsidR="000903CA" w:rsidRPr="000903CA">
        <w:rPr>
          <w:rFonts w:ascii="Times New Roman" w:eastAsia="Times New Roman" w:hAnsi="Times New Roman" w:cs="Times New Roman"/>
          <w:sz w:val="24"/>
        </w:rPr>
        <w:t xml:space="preserve"> </w:t>
      </w:r>
      <w:r w:rsidRPr="000903CA">
        <w:rPr>
          <w:rFonts w:ascii="Times New Roman" w:eastAsia="Times New Roman" w:hAnsi="Times New Roman" w:cs="Times New Roman"/>
          <w:sz w:val="24"/>
        </w:rPr>
        <w:t>naplněním</w:t>
      </w:r>
      <w:proofErr w:type="gramEnd"/>
      <w:r w:rsidRPr="000903CA">
        <w:rPr>
          <w:rFonts w:ascii="Times New Roman" w:eastAsia="Times New Roman" w:hAnsi="Times New Roman" w:cs="Times New Roman"/>
          <w:sz w:val="24"/>
        </w:rPr>
        <w:t xml:space="preserve"> stanoveného cíle</w:t>
      </w:r>
    </w:p>
    <w:p w:rsidR="003226C2" w:rsidRPr="000903CA" w:rsidRDefault="003226C2">
      <w:pPr>
        <w:spacing w:after="0" w:line="240" w:lineRule="auto"/>
        <w:rPr>
          <w:rFonts w:ascii="Times New Roman" w:eastAsia="Times New Roman" w:hAnsi="Times New Roman" w:cs="Times New Roman"/>
          <w:sz w:val="24"/>
        </w:rPr>
      </w:pPr>
      <w:r w:rsidRPr="000903CA">
        <w:rPr>
          <w:rFonts w:ascii="Times New Roman" w:eastAsia="Times New Roman" w:hAnsi="Times New Roman" w:cs="Times New Roman"/>
          <w:sz w:val="24"/>
        </w:rPr>
        <w:t>4</w:t>
      </w:r>
      <w:proofErr w:type="gramStart"/>
      <w:r w:rsidRPr="000903CA">
        <w:rPr>
          <w:rFonts w:ascii="Times New Roman" w:eastAsia="Times New Roman" w:hAnsi="Times New Roman" w:cs="Times New Roman"/>
          <w:sz w:val="24"/>
        </w:rPr>
        <w:t>/</w:t>
      </w:r>
      <w:r w:rsidR="000903CA" w:rsidRPr="000903CA">
        <w:rPr>
          <w:rFonts w:ascii="Times New Roman" w:eastAsia="Times New Roman" w:hAnsi="Times New Roman" w:cs="Times New Roman"/>
          <w:sz w:val="24"/>
        </w:rPr>
        <w:t xml:space="preserve"> </w:t>
      </w:r>
      <w:r w:rsidR="000903CA">
        <w:rPr>
          <w:rFonts w:ascii="Times New Roman" w:eastAsia="Times New Roman" w:hAnsi="Times New Roman" w:cs="Times New Roman"/>
          <w:sz w:val="24"/>
        </w:rPr>
        <w:t xml:space="preserve"> </w:t>
      </w:r>
      <w:r w:rsidRPr="000903CA">
        <w:rPr>
          <w:rFonts w:ascii="Times New Roman" w:eastAsia="Times New Roman" w:hAnsi="Times New Roman" w:cs="Times New Roman"/>
          <w:sz w:val="24"/>
        </w:rPr>
        <w:t>uplynutím</w:t>
      </w:r>
      <w:proofErr w:type="gramEnd"/>
      <w:r w:rsidRPr="000903CA">
        <w:rPr>
          <w:rFonts w:ascii="Times New Roman" w:eastAsia="Times New Roman" w:hAnsi="Times New Roman" w:cs="Times New Roman"/>
          <w:sz w:val="24"/>
        </w:rPr>
        <w:t xml:space="preserve"> sjednané doby péče</w:t>
      </w:r>
    </w:p>
    <w:p w:rsidR="003226C2" w:rsidRPr="000903CA" w:rsidRDefault="003226C2">
      <w:pPr>
        <w:spacing w:after="0" w:line="240" w:lineRule="auto"/>
        <w:rPr>
          <w:rFonts w:ascii="Times New Roman" w:eastAsia="Times New Roman" w:hAnsi="Times New Roman" w:cs="Times New Roman"/>
          <w:sz w:val="24"/>
        </w:rPr>
      </w:pPr>
      <w:r w:rsidRPr="000903CA">
        <w:rPr>
          <w:rFonts w:ascii="Times New Roman" w:eastAsia="Times New Roman" w:hAnsi="Times New Roman" w:cs="Times New Roman"/>
          <w:sz w:val="24"/>
        </w:rPr>
        <w:t>5</w:t>
      </w:r>
      <w:proofErr w:type="gramStart"/>
      <w:r w:rsidRPr="000903CA">
        <w:rPr>
          <w:rFonts w:ascii="Times New Roman" w:eastAsia="Times New Roman" w:hAnsi="Times New Roman" w:cs="Times New Roman"/>
          <w:sz w:val="24"/>
        </w:rPr>
        <w:t>/</w:t>
      </w:r>
      <w:r w:rsidR="000903CA" w:rsidRPr="000903CA">
        <w:rPr>
          <w:rFonts w:ascii="Times New Roman" w:eastAsia="Times New Roman" w:hAnsi="Times New Roman" w:cs="Times New Roman"/>
          <w:sz w:val="24"/>
        </w:rPr>
        <w:t xml:space="preserve"> </w:t>
      </w:r>
      <w:r w:rsidR="000903CA">
        <w:rPr>
          <w:rFonts w:ascii="Times New Roman" w:eastAsia="Times New Roman" w:hAnsi="Times New Roman" w:cs="Times New Roman"/>
          <w:sz w:val="24"/>
        </w:rPr>
        <w:t xml:space="preserve"> </w:t>
      </w:r>
      <w:r w:rsidRPr="000903CA">
        <w:rPr>
          <w:rFonts w:ascii="Times New Roman" w:eastAsia="Times New Roman" w:hAnsi="Times New Roman" w:cs="Times New Roman"/>
          <w:sz w:val="24"/>
        </w:rPr>
        <w:t>zhoršením</w:t>
      </w:r>
      <w:proofErr w:type="gramEnd"/>
      <w:r w:rsidRPr="000903CA">
        <w:rPr>
          <w:rFonts w:ascii="Times New Roman" w:eastAsia="Times New Roman" w:hAnsi="Times New Roman" w:cs="Times New Roman"/>
          <w:sz w:val="24"/>
        </w:rPr>
        <w:t xml:space="preserve"> zdravotního stavu uživatele a převzetím péče zdravotnickým zařízením nebo zařízením ústavním</w:t>
      </w:r>
    </w:p>
    <w:p w:rsidR="003226C2" w:rsidRPr="000903CA" w:rsidRDefault="003226C2">
      <w:pPr>
        <w:spacing w:after="0" w:line="240" w:lineRule="auto"/>
        <w:rPr>
          <w:rFonts w:ascii="Times New Roman" w:eastAsia="Times New Roman" w:hAnsi="Times New Roman" w:cs="Times New Roman"/>
          <w:sz w:val="24"/>
        </w:rPr>
      </w:pPr>
      <w:r w:rsidRPr="000903CA">
        <w:rPr>
          <w:rFonts w:ascii="Times New Roman" w:eastAsia="Times New Roman" w:hAnsi="Times New Roman" w:cs="Times New Roman"/>
          <w:sz w:val="24"/>
        </w:rPr>
        <w:t>6</w:t>
      </w:r>
      <w:proofErr w:type="gramStart"/>
      <w:r w:rsidRPr="000903CA">
        <w:rPr>
          <w:rFonts w:ascii="Times New Roman" w:eastAsia="Times New Roman" w:hAnsi="Times New Roman" w:cs="Times New Roman"/>
          <w:sz w:val="24"/>
        </w:rPr>
        <w:t>/</w:t>
      </w:r>
      <w:r w:rsidR="000903CA">
        <w:rPr>
          <w:rFonts w:ascii="Times New Roman" w:eastAsia="Times New Roman" w:hAnsi="Times New Roman" w:cs="Times New Roman"/>
          <w:sz w:val="24"/>
        </w:rPr>
        <w:t xml:space="preserve"> </w:t>
      </w:r>
      <w:r w:rsidR="000903CA" w:rsidRPr="000903CA">
        <w:rPr>
          <w:rFonts w:ascii="Times New Roman" w:eastAsia="Times New Roman" w:hAnsi="Times New Roman" w:cs="Times New Roman"/>
          <w:sz w:val="24"/>
        </w:rPr>
        <w:t xml:space="preserve"> </w:t>
      </w:r>
      <w:r w:rsidRPr="000903CA">
        <w:rPr>
          <w:rFonts w:ascii="Times New Roman" w:eastAsia="Times New Roman" w:hAnsi="Times New Roman" w:cs="Times New Roman"/>
          <w:sz w:val="24"/>
        </w:rPr>
        <w:t>ze</w:t>
      </w:r>
      <w:proofErr w:type="gramEnd"/>
      <w:r w:rsidRPr="000903CA">
        <w:rPr>
          <w:rFonts w:ascii="Times New Roman" w:eastAsia="Times New Roman" w:hAnsi="Times New Roman" w:cs="Times New Roman"/>
          <w:sz w:val="24"/>
        </w:rPr>
        <w:t xml:space="preserve"> strany poskytovatele lze vypovědět smlouvu z </w:t>
      </w:r>
      <w:r w:rsidR="000903CA" w:rsidRPr="000903CA">
        <w:rPr>
          <w:rFonts w:ascii="Times New Roman" w:eastAsia="Times New Roman" w:hAnsi="Times New Roman" w:cs="Times New Roman"/>
          <w:sz w:val="24"/>
        </w:rPr>
        <w:t>dů</w:t>
      </w:r>
      <w:r w:rsidRPr="000903CA">
        <w:rPr>
          <w:rFonts w:ascii="Times New Roman" w:eastAsia="Times New Roman" w:hAnsi="Times New Roman" w:cs="Times New Roman"/>
          <w:sz w:val="24"/>
        </w:rPr>
        <w:t>vodů, uvedených ve smlouvě s klientem pod článkem VI., v bodu 3</w:t>
      </w:r>
    </w:p>
    <w:p w:rsidR="003226C2" w:rsidRPr="000903CA" w:rsidRDefault="003226C2">
      <w:pPr>
        <w:spacing w:after="0" w:line="240" w:lineRule="auto"/>
        <w:rPr>
          <w:rFonts w:ascii="Times New Roman" w:eastAsia="Times New Roman" w:hAnsi="Times New Roman" w:cs="Times New Roman"/>
          <w:sz w:val="24"/>
        </w:rPr>
      </w:pPr>
    </w:p>
    <w:p w:rsidR="0003113D" w:rsidRPr="000903CA" w:rsidRDefault="0003113D">
      <w:pPr>
        <w:spacing w:after="0" w:line="240" w:lineRule="auto"/>
        <w:rPr>
          <w:rFonts w:ascii="Times New Roman" w:eastAsia="Times New Roman" w:hAnsi="Times New Roman" w:cs="Times New Roman"/>
          <w:sz w:val="24"/>
        </w:rPr>
      </w:pPr>
    </w:p>
    <w:p w:rsidR="00A1053C" w:rsidRPr="001043D9" w:rsidRDefault="00CB2B6D">
      <w:pPr>
        <w:spacing w:after="0" w:line="240" w:lineRule="auto"/>
        <w:rPr>
          <w:rFonts w:ascii="Times New Roman" w:eastAsia="Times New Roman" w:hAnsi="Times New Roman" w:cs="Times New Roman"/>
          <w:b/>
          <w:i/>
          <w:sz w:val="28"/>
          <w:szCs w:val="28"/>
        </w:rPr>
      </w:pPr>
      <w:r w:rsidRPr="001043D9">
        <w:rPr>
          <w:rFonts w:ascii="Times New Roman" w:eastAsia="Times New Roman" w:hAnsi="Times New Roman" w:cs="Times New Roman"/>
          <w:b/>
          <w:i/>
          <w:sz w:val="28"/>
          <w:szCs w:val="28"/>
        </w:rPr>
        <w:t>Podpora zaměstnanců</w:t>
      </w:r>
    </w:p>
    <w:p w:rsidR="00A1053C" w:rsidRDefault="00A1053C">
      <w:pPr>
        <w:spacing w:after="0" w:line="240" w:lineRule="auto"/>
        <w:rPr>
          <w:rFonts w:ascii="Times New Roman" w:eastAsia="Times New Roman" w:hAnsi="Times New Roman" w:cs="Times New Roman"/>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Ve dnech dalšího vzdělávání pracovníků a při poradách zaměstnanců agentury se zdůrazňuje, kam se při problémech nejen s klienty, ale také problémech osobního rázu, mohou </w:t>
      </w:r>
      <w:r w:rsidR="004A65FA">
        <w:rPr>
          <w:rFonts w:ascii="Times New Roman" w:eastAsia="Times New Roman" w:hAnsi="Times New Roman" w:cs="Times New Roman"/>
          <w:sz w:val="24"/>
        </w:rPr>
        <w:t xml:space="preserve">asistenti </w:t>
      </w:r>
      <w:r>
        <w:rPr>
          <w:rFonts w:ascii="Times New Roman" w:eastAsia="Times New Roman" w:hAnsi="Times New Roman" w:cs="Times New Roman"/>
          <w:sz w:val="24"/>
        </w:rPr>
        <w:t>obrátit o radu nebo pomoc.</w:t>
      </w:r>
      <w:r w:rsidR="004A65FA">
        <w:rPr>
          <w:rFonts w:ascii="Times New Roman" w:eastAsia="Times New Roman" w:hAnsi="Times New Roman" w:cs="Times New Roman"/>
          <w:sz w:val="24"/>
        </w:rPr>
        <w:t xml:space="preserve"> Zdůrazňuje se</w:t>
      </w:r>
      <w:r w:rsidR="00BE5EA5">
        <w:rPr>
          <w:rFonts w:ascii="Times New Roman" w:eastAsia="Times New Roman" w:hAnsi="Times New Roman" w:cs="Times New Roman"/>
          <w:sz w:val="24"/>
        </w:rPr>
        <w:t>,</w:t>
      </w:r>
      <w:r w:rsidR="004A65FA">
        <w:rPr>
          <w:rFonts w:ascii="Times New Roman" w:eastAsia="Times New Roman" w:hAnsi="Times New Roman" w:cs="Times New Roman"/>
          <w:sz w:val="24"/>
        </w:rPr>
        <w:t xml:space="preserve"> že organizace pracuje jako jeden tým, jeden celek.</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Pracovník je seznámen s tím, které situace může řešit sám a které musí konzultovat se svým nadřízeným. K podpoře náleží i různě probíhající školení, která pomáhají os. asistentům a ostatním zaměstnancům pochopit život lidí</w:t>
      </w:r>
      <w:r w:rsidR="004A65FA">
        <w:rPr>
          <w:rFonts w:ascii="Times New Roman" w:eastAsia="Times New Roman" w:hAnsi="Times New Roman" w:cs="Times New Roman"/>
          <w:sz w:val="24"/>
        </w:rPr>
        <w:t xml:space="preserve"> s handicapem</w:t>
      </w:r>
      <w:r>
        <w:rPr>
          <w:rFonts w:ascii="Times New Roman" w:eastAsia="Times New Roman" w:hAnsi="Times New Roman" w:cs="Times New Roman"/>
          <w:sz w:val="24"/>
        </w:rPr>
        <w:t>, pochopit pomáhající</w:t>
      </w:r>
      <w:r w:rsidR="00BE5EA5">
        <w:rPr>
          <w:rFonts w:ascii="Times New Roman" w:eastAsia="Times New Roman" w:hAnsi="Times New Roman" w:cs="Times New Roman"/>
          <w:sz w:val="24"/>
        </w:rPr>
        <w:t xml:space="preserve"> </w:t>
      </w:r>
      <w:r>
        <w:rPr>
          <w:rFonts w:ascii="Times New Roman" w:eastAsia="Times New Roman" w:hAnsi="Times New Roman" w:cs="Times New Roman"/>
          <w:sz w:val="24"/>
        </w:rPr>
        <w:t>profesi</w:t>
      </w:r>
      <w:r w:rsidR="00BE5EA5">
        <w:rPr>
          <w:rFonts w:ascii="Times New Roman" w:eastAsia="Times New Roman" w:hAnsi="Times New Roman" w:cs="Times New Roman"/>
          <w:sz w:val="24"/>
        </w:rPr>
        <w:t>,</w:t>
      </w:r>
      <w:r>
        <w:rPr>
          <w:rFonts w:ascii="Times New Roman" w:eastAsia="Times New Roman" w:hAnsi="Times New Roman" w:cs="Times New Roman"/>
          <w:sz w:val="24"/>
        </w:rPr>
        <w:t xml:space="preserve"> a hlavně přináší odbornost do osobní asistence.</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Agentura spolupracuje se supervizorem, který je nezávislým, vyškoleným a zkušeným odborníkem a pomáhá v podpoře pracovníků. Pomáhá také v otázkách o službě u klienta vyrovnat se s náročnými situacemi u klientů.  Vše probíhá v prostorách agentury, kde se nic neřeší navenek, vše</w:t>
      </w:r>
      <w:r w:rsidR="00BE5EA5">
        <w:rPr>
          <w:rFonts w:ascii="Times New Roman" w:eastAsia="Times New Roman" w:hAnsi="Times New Roman" w:cs="Times New Roman"/>
          <w:sz w:val="24"/>
        </w:rPr>
        <w:t>,</w:t>
      </w:r>
      <w:r>
        <w:rPr>
          <w:rFonts w:ascii="Times New Roman" w:eastAsia="Times New Roman" w:hAnsi="Times New Roman" w:cs="Times New Roman"/>
          <w:sz w:val="24"/>
        </w:rPr>
        <w:t xml:space="preserve"> co je řečeno, zůstává v agentuře uvnitř! Vede pracovníky k souladu se standardy a s cíli organizace.</w:t>
      </w:r>
    </w:p>
    <w:p w:rsidR="00A1053C" w:rsidRDefault="00A1053C">
      <w:pPr>
        <w:spacing w:after="0" w:line="240" w:lineRule="auto"/>
        <w:rPr>
          <w:rFonts w:ascii="Times New Roman" w:eastAsia="Times New Roman" w:hAnsi="Times New Roman" w:cs="Times New Roman"/>
          <w:sz w:val="24"/>
        </w:rPr>
      </w:pPr>
    </w:p>
    <w:p w:rsidR="00893E51"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1053C" w:rsidRPr="001043D9" w:rsidRDefault="00CB2B6D">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sz w:val="24"/>
        </w:rPr>
        <w:t xml:space="preserve"> </w:t>
      </w:r>
      <w:r w:rsidRPr="001043D9">
        <w:rPr>
          <w:rFonts w:ascii="Times New Roman" w:eastAsia="Times New Roman" w:hAnsi="Times New Roman" w:cs="Times New Roman"/>
          <w:b/>
          <w:i/>
          <w:sz w:val="28"/>
          <w:szCs w:val="28"/>
        </w:rPr>
        <w:t>Vzdělávání zaměstnanců</w:t>
      </w:r>
    </w:p>
    <w:p w:rsidR="00A1053C" w:rsidRDefault="00A1053C">
      <w:pPr>
        <w:spacing w:after="0" w:line="240" w:lineRule="auto"/>
        <w:rPr>
          <w:rFonts w:ascii="Times New Roman" w:eastAsia="Times New Roman" w:hAnsi="Times New Roman" w:cs="Times New Roman"/>
          <w:b/>
          <w:i/>
          <w:sz w:val="24"/>
        </w:rPr>
      </w:pP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Máme osobní asistentku, která se svými znalostmi basální stimulace </w:t>
      </w:r>
      <w:r w:rsidR="00893E51">
        <w:rPr>
          <w:rFonts w:ascii="Times New Roman" w:eastAsia="Times New Roman" w:hAnsi="Times New Roman" w:cs="Times New Roman"/>
          <w:sz w:val="24"/>
        </w:rPr>
        <w:t xml:space="preserve">(ukončené několikaleté školení) </w:t>
      </w:r>
      <w:r>
        <w:rPr>
          <w:rFonts w:ascii="Times New Roman" w:eastAsia="Times New Roman" w:hAnsi="Times New Roman" w:cs="Times New Roman"/>
          <w:sz w:val="24"/>
        </w:rPr>
        <w:t>dává rady ostatním osobním asistentkám.</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Využíváme možnosti konzultace odborného postupu v péči o klienta u odborného lékaře, např. u psychiatra nebo psychologa, neurologa.</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Pracovníci se účastní vzdělávání u akreditovaných firem, což je dáno Zákonem o sociálních službách v počtu nejméně 24</w:t>
      </w:r>
      <w:r w:rsidR="00F550A0">
        <w:rPr>
          <w:rFonts w:ascii="Times New Roman" w:eastAsia="Times New Roman" w:hAnsi="Times New Roman" w:cs="Times New Roman"/>
          <w:sz w:val="24"/>
        </w:rPr>
        <w:t>.</w:t>
      </w:r>
      <w:r>
        <w:rPr>
          <w:rFonts w:ascii="Times New Roman" w:eastAsia="Times New Roman" w:hAnsi="Times New Roman" w:cs="Times New Roman"/>
          <w:sz w:val="24"/>
        </w:rPr>
        <w:t xml:space="preserve"> hodin ročně</w:t>
      </w:r>
      <w:r w:rsidR="00F550A0">
        <w:rPr>
          <w:rFonts w:ascii="Times New Roman" w:eastAsia="Times New Roman" w:hAnsi="Times New Roman" w:cs="Times New Roman"/>
          <w:sz w:val="24"/>
        </w:rPr>
        <w:t xml:space="preserve"> u každého asistenta v přímé péči.</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 neposlední řadě pracovníci využívají sebevzdělávání – velice pomáhá internet, </w:t>
      </w:r>
      <w:r w:rsidR="00F550A0">
        <w:rPr>
          <w:rFonts w:ascii="Times New Roman" w:eastAsia="Times New Roman" w:hAnsi="Times New Roman" w:cs="Times New Roman"/>
          <w:sz w:val="24"/>
        </w:rPr>
        <w:t xml:space="preserve">odborné publikace, </w:t>
      </w:r>
      <w:r>
        <w:rPr>
          <w:rFonts w:ascii="Times New Roman" w:eastAsia="Times New Roman" w:hAnsi="Times New Roman" w:cs="Times New Roman"/>
          <w:sz w:val="24"/>
        </w:rPr>
        <w:t xml:space="preserve">kde </w:t>
      </w:r>
      <w:r w:rsidR="00F550A0">
        <w:rPr>
          <w:rFonts w:ascii="Times New Roman" w:eastAsia="Times New Roman" w:hAnsi="Times New Roman" w:cs="Times New Roman"/>
          <w:sz w:val="24"/>
        </w:rPr>
        <w:t xml:space="preserve">se </w:t>
      </w:r>
      <w:r>
        <w:rPr>
          <w:rFonts w:ascii="Times New Roman" w:eastAsia="Times New Roman" w:hAnsi="Times New Roman" w:cs="Times New Roman"/>
          <w:sz w:val="24"/>
        </w:rPr>
        <w:t>nacházejí odpovědi na diagnosy klientů, jejich chování i vztahy</w:t>
      </w:r>
      <w:r w:rsidR="00893E51">
        <w:rPr>
          <w:rFonts w:ascii="Times New Roman" w:eastAsia="Times New Roman" w:hAnsi="Times New Roman" w:cs="Times New Roman"/>
          <w:sz w:val="24"/>
        </w:rPr>
        <w:t xml:space="preserve"> a péči o ně.</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Supervize je zajišťována odborným pracovníkem – supervizorem, viz. Podpora zaměstnanců.</w:t>
      </w:r>
    </w:p>
    <w:p w:rsidR="00A1053C" w:rsidRDefault="00A1053C">
      <w:pPr>
        <w:spacing w:after="0" w:line="240" w:lineRule="auto"/>
        <w:rPr>
          <w:rFonts w:ascii="Times New Roman" w:eastAsia="Times New Roman" w:hAnsi="Times New Roman" w:cs="Times New Roman"/>
          <w:b/>
          <w:i/>
          <w:sz w:val="24"/>
        </w:rPr>
      </w:pPr>
    </w:p>
    <w:p w:rsidR="0003113D" w:rsidRDefault="0003113D">
      <w:pPr>
        <w:spacing w:after="0" w:line="240" w:lineRule="auto"/>
        <w:rPr>
          <w:rFonts w:ascii="Times New Roman" w:eastAsia="Times New Roman" w:hAnsi="Times New Roman" w:cs="Times New Roman"/>
          <w:b/>
          <w:i/>
          <w:sz w:val="28"/>
          <w:szCs w:val="28"/>
        </w:rPr>
      </w:pPr>
    </w:p>
    <w:p w:rsidR="005E5DF8" w:rsidRDefault="005E5DF8">
      <w:pPr>
        <w:spacing w:after="0" w:line="240" w:lineRule="auto"/>
        <w:rPr>
          <w:rFonts w:ascii="Times New Roman" w:eastAsia="Times New Roman" w:hAnsi="Times New Roman" w:cs="Times New Roman"/>
          <w:b/>
          <w:i/>
          <w:sz w:val="28"/>
          <w:szCs w:val="28"/>
        </w:rPr>
      </w:pPr>
    </w:p>
    <w:p w:rsidR="005E5DF8" w:rsidRDefault="005E5DF8">
      <w:pPr>
        <w:spacing w:after="0" w:line="240" w:lineRule="auto"/>
        <w:rPr>
          <w:rFonts w:ascii="Times New Roman" w:eastAsia="Times New Roman" w:hAnsi="Times New Roman" w:cs="Times New Roman"/>
          <w:b/>
          <w:i/>
          <w:sz w:val="28"/>
          <w:szCs w:val="28"/>
        </w:rPr>
      </w:pPr>
    </w:p>
    <w:p w:rsidR="005E5DF8" w:rsidRDefault="005E5DF8">
      <w:pPr>
        <w:spacing w:after="0" w:line="240" w:lineRule="auto"/>
        <w:rPr>
          <w:rFonts w:ascii="Times New Roman" w:eastAsia="Times New Roman" w:hAnsi="Times New Roman" w:cs="Times New Roman"/>
          <w:b/>
          <w:i/>
          <w:sz w:val="28"/>
          <w:szCs w:val="28"/>
        </w:rPr>
      </w:pPr>
    </w:p>
    <w:p w:rsidR="005E5DF8" w:rsidRDefault="005E5DF8">
      <w:pPr>
        <w:spacing w:after="0" w:line="240" w:lineRule="auto"/>
        <w:rPr>
          <w:rFonts w:ascii="Times New Roman" w:eastAsia="Times New Roman" w:hAnsi="Times New Roman" w:cs="Times New Roman"/>
          <w:b/>
          <w:i/>
          <w:sz w:val="28"/>
          <w:szCs w:val="28"/>
        </w:rPr>
      </w:pPr>
    </w:p>
    <w:p w:rsidR="005E5DF8" w:rsidRDefault="005E5DF8">
      <w:pPr>
        <w:spacing w:after="0" w:line="240" w:lineRule="auto"/>
        <w:rPr>
          <w:rFonts w:ascii="Times New Roman" w:eastAsia="Times New Roman" w:hAnsi="Times New Roman" w:cs="Times New Roman"/>
          <w:b/>
          <w:i/>
          <w:sz w:val="28"/>
          <w:szCs w:val="28"/>
        </w:rPr>
      </w:pPr>
    </w:p>
    <w:p w:rsidR="005E5DF8" w:rsidRDefault="005E5DF8">
      <w:pPr>
        <w:spacing w:after="0" w:line="240" w:lineRule="auto"/>
        <w:rPr>
          <w:rFonts w:ascii="Times New Roman" w:eastAsia="Times New Roman" w:hAnsi="Times New Roman" w:cs="Times New Roman"/>
          <w:b/>
          <w:i/>
          <w:sz w:val="28"/>
          <w:szCs w:val="28"/>
        </w:rPr>
      </w:pPr>
    </w:p>
    <w:p w:rsidR="00A1053C" w:rsidRPr="00614B11" w:rsidRDefault="00CB2B6D">
      <w:pPr>
        <w:spacing w:after="0" w:line="240" w:lineRule="auto"/>
        <w:rPr>
          <w:rFonts w:ascii="Times New Roman" w:eastAsia="Times New Roman" w:hAnsi="Times New Roman" w:cs="Times New Roman"/>
          <w:b/>
          <w:i/>
          <w:sz w:val="24"/>
        </w:rPr>
      </w:pPr>
      <w:r w:rsidRPr="00614B11">
        <w:rPr>
          <w:rFonts w:ascii="Times New Roman" w:eastAsia="Times New Roman" w:hAnsi="Times New Roman" w:cs="Times New Roman"/>
          <w:b/>
          <w:i/>
          <w:sz w:val="28"/>
          <w:szCs w:val="28"/>
        </w:rPr>
        <w:lastRenderedPageBreak/>
        <w:t>Pravidla pro podávání a vyřizování stížností</w:t>
      </w:r>
      <w:r w:rsidR="008528DF" w:rsidRPr="00614B11">
        <w:rPr>
          <w:rFonts w:ascii="Times New Roman" w:eastAsia="Times New Roman" w:hAnsi="Times New Roman" w:cs="Times New Roman"/>
          <w:b/>
          <w:i/>
          <w:sz w:val="24"/>
        </w:rPr>
        <w:t xml:space="preserve"> </w:t>
      </w:r>
    </w:p>
    <w:p w:rsidR="0003113D" w:rsidRPr="008528DF" w:rsidRDefault="0003113D">
      <w:pPr>
        <w:spacing w:after="0" w:line="240" w:lineRule="auto"/>
        <w:rPr>
          <w:rFonts w:ascii="Times New Roman" w:eastAsia="Times New Roman" w:hAnsi="Times New Roman" w:cs="Times New Roman"/>
          <w:color w:val="FF0000"/>
          <w:sz w:val="24"/>
        </w:rPr>
      </w:pPr>
    </w:p>
    <w:p w:rsidR="008528DF" w:rsidRPr="002731C2" w:rsidRDefault="008528DF" w:rsidP="008528DF">
      <w:pPr>
        <w:rPr>
          <w:b/>
          <w:i/>
        </w:rPr>
      </w:pPr>
      <w:r w:rsidRPr="002731C2">
        <w:rPr>
          <w:b/>
          <w:i/>
        </w:rPr>
        <w:t>Úvodní ustanovení:</w:t>
      </w:r>
    </w:p>
    <w:p w:rsidR="008528DF" w:rsidRDefault="008528DF" w:rsidP="008528DF">
      <w:pPr>
        <w:pStyle w:val="Odstavecseseznamem"/>
        <w:numPr>
          <w:ilvl w:val="0"/>
          <w:numId w:val="13"/>
        </w:numPr>
        <w:spacing w:after="0" w:line="240" w:lineRule="auto"/>
      </w:pPr>
      <w:r>
        <w:t xml:space="preserve"> Stížnosti na kvalitu nebo způsob poskytování sociální služby se vydává na základě přílohy č.2 </w:t>
      </w:r>
      <w:proofErr w:type="spellStart"/>
      <w:r>
        <w:t>vyhl</w:t>
      </w:r>
      <w:proofErr w:type="spellEnd"/>
      <w:r>
        <w:t>. č. 505/2006 Sb., kterou se provádějí některá ustanovení zákona č. 108/2006 Sb., ve znění pozdějších předpisů</w:t>
      </w:r>
    </w:p>
    <w:p w:rsidR="008528DF" w:rsidRDefault="008528DF" w:rsidP="008528DF">
      <w:pPr>
        <w:pStyle w:val="Odstavecseseznamem"/>
        <w:numPr>
          <w:ilvl w:val="0"/>
          <w:numId w:val="13"/>
        </w:numPr>
        <w:spacing w:after="0" w:line="240" w:lineRule="auto"/>
      </w:pPr>
      <w:r>
        <w:t>Poskytovatel má písemně a srozumitelně zpracována pravidla pro podávání a vyřizování stížností uživatelů na kvalitu nebo způsob poskytování sociální služby. Poskytovatel podle těchto pravidel postupuje.</w:t>
      </w:r>
    </w:p>
    <w:p w:rsidR="008528DF" w:rsidRDefault="008528DF" w:rsidP="008528DF">
      <w:pPr>
        <w:pStyle w:val="Odstavecseseznamem"/>
        <w:numPr>
          <w:ilvl w:val="0"/>
          <w:numId w:val="13"/>
        </w:numPr>
        <w:spacing w:after="0" w:line="240" w:lineRule="auto"/>
      </w:pPr>
      <w:r>
        <w:t>Uživatel má právo podat stížnost proti kvalitě a způsobu poskytování služby, aniž by tím byl jakýmkoliv způsobem ohrožen</w:t>
      </w:r>
    </w:p>
    <w:p w:rsidR="008528DF" w:rsidRDefault="008528DF" w:rsidP="008528DF">
      <w:pPr>
        <w:pStyle w:val="Odstavecseseznamem"/>
        <w:numPr>
          <w:ilvl w:val="0"/>
          <w:numId w:val="13"/>
        </w:numPr>
        <w:spacing w:after="0" w:line="240" w:lineRule="auto"/>
      </w:pPr>
      <w:r>
        <w:t>S postupem podávání a vyřizování stížností je uživatel prokazatelně seznámen při uzavírání smlouvy, změny směrnice se řeší písemným dodatkem smlouvy.</w:t>
      </w:r>
    </w:p>
    <w:p w:rsidR="008528DF" w:rsidRDefault="008528DF" w:rsidP="008528DF">
      <w:pPr>
        <w:pStyle w:val="Odstavecseseznamem"/>
        <w:numPr>
          <w:ilvl w:val="0"/>
          <w:numId w:val="13"/>
        </w:numPr>
        <w:spacing w:after="0" w:line="240" w:lineRule="auto"/>
      </w:pPr>
      <w:r>
        <w:t>Uživatel má možnost si svobodně zvolit svého zástupce, který ho bude při vyřizování stížností zastupovat, nezávislým zástupcem může být osoba fyzická (rodinný příslušník, přítel apod.) nebo i osoba právnická.</w:t>
      </w:r>
    </w:p>
    <w:p w:rsidR="008528DF" w:rsidRDefault="008528DF" w:rsidP="008528DF">
      <w:pPr>
        <w:pStyle w:val="Odstavecseseznamem"/>
        <w:numPr>
          <w:ilvl w:val="0"/>
          <w:numId w:val="13"/>
        </w:numPr>
        <w:spacing w:after="0" w:line="240" w:lineRule="auto"/>
      </w:pPr>
      <w:r>
        <w:t>Požádá-li stěžovatel, aby jeho jméno nebylo v souvislosti s podanou stížností uváděno, nebo je-li to v zájmu správného vyřízení, postoupí se k prošetření jen opis stížnosti bez uvedení jména stěžovatele.</w:t>
      </w:r>
    </w:p>
    <w:p w:rsidR="008528DF" w:rsidRDefault="008528DF" w:rsidP="008528DF">
      <w:pPr>
        <w:pStyle w:val="Odstavecseseznamem"/>
        <w:numPr>
          <w:ilvl w:val="0"/>
          <w:numId w:val="13"/>
        </w:numPr>
        <w:spacing w:after="0" w:line="240" w:lineRule="auto"/>
      </w:pPr>
      <w:r>
        <w:t>Stěžovateli nevzniká právní nárok, aby na základě jeho stížnosti byly provedeny určité úkony, i když se jich domáhá nebo aby stížnost byla prověřena jím stanoveným způsobem</w:t>
      </w:r>
    </w:p>
    <w:p w:rsidR="008528DF" w:rsidRDefault="008528DF" w:rsidP="008528DF">
      <w:pPr>
        <w:pStyle w:val="Odstavecseseznamem"/>
        <w:numPr>
          <w:ilvl w:val="0"/>
          <w:numId w:val="13"/>
        </w:numPr>
        <w:spacing w:after="0" w:line="240" w:lineRule="auto"/>
      </w:pPr>
      <w:r>
        <w:t>Všechny stížnosti jsou pracovníky organizace chápány jako výkon práva uživatele a jsou cenným zdrojem informací o poskytované službě. Stížnosti jsou pracovníky chápány jako příležitost ke zvýšení kvality služby</w:t>
      </w:r>
    </w:p>
    <w:p w:rsidR="008528DF" w:rsidRDefault="008528DF" w:rsidP="008528DF"/>
    <w:p w:rsidR="008528DF" w:rsidRPr="00614B11" w:rsidRDefault="008528DF" w:rsidP="008528DF">
      <w:pPr>
        <w:rPr>
          <w:b/>
          <w:i/>
          <w:sz w:val="24"/>
          <w:szCs w:val="24"/>
        </w:rPr>
      </w:pPr>
      <w:r w:rsidRPr="00614B11">
        <w:rPr>
          <w:b/>
          <w:i/>
          <w:sz w:val="24"/>
          <w:szCs w:val="24"/>
        </w:rPr>
        <w:t>Vymezení pojmů</w:t>
      </w:r>
    </w:p>
    <w:p w:rsidR="008528DF" w:rsidRDefault="008528DF" w:rsidP="008528DF">
      <w:pPr>
        <w:pStyle w:val="Odstavecseseznamem"/>
        <w:numPr>
          <w:ilvl w:val="0"/>
          <w:numId w:val="10"/>
        </w:numPr>
        <w:spacing w:after="0" w:line="240" w:lineRule="auto"/>
      </w:pPr>
      <w:r>
        <w:t>Připomínka – převážně se jedná o ústní výtku k průběhu poskytování služby, kterou si klient nepřeje vnímat jako stížnost</w:t>
      </w:r>
    </w:p>
    <w:p w:rsidR="008528DF" w:rsidRDefault="008528DF" w:rsidP="008528DF">
      <w:pPr>
        <w:pStyle w:val="Odstavecseseznamem"/>
        <w:numPr>
          <w:ilvl w:val="0"/>
          <w:numId w:val="10"/>
        </w:numPr>
        <w:spacing w:after="0" w:line="240" w:lineRule="auto"/>
      </w:pPr>
      <w:r>
        <w:t>Podnět – jedná se o návrhy klientů na zlepšení poskytovaných služeb z větší části slovního charakteru (může být ale i písemný)</w:t>
      </w:r>
    </w:p>
    <w:p w:rsidR="008528DF" w:rsidRDefault="008528DF" w:rsidP="008528DF">
      <w:pPr>
        <w:pStyle w:val="Odstavecseseznamem"/>
        <w:numPr>
          <w:ilvl w:val="0"/>
          <w:numId w:val="10"/>
        </w:numPr>
        <w:spacing w:after="0" w:line="240" w:lineRule="auto"/>
      </w:pPr>
      <w:r>
        <w:t>Stížnost – stížnost je písemně nebo ústně vyjádřená nespokojenost, kterou se uživatel dožaduje ochrany svých zájmů nebo upozorňuje na nedostatky, nesprávné jednání, nečinnost, závady při poskytování sociální služby</w:t>
      </w:r>
    </w:p>
    <w:p w:rsidR="008528DF" w:rsidRDefault="008528DF" w:rsidP="008528DF">
      <w:pPr>
        <w:rPr>
          <w:b/>
          <w:i/>
        </w:rPr>
      </w:pPr>
    </w:p>
    <w:p w:rsidR="008528DF" w:rsidRPr="00614B11" w:rsidRDefault="008528DF" w:rsidP="008528DF">
      <w:pPr>
        <w:rPr>
          <w:b/>
          <w:i/>
          <w:sz w:val="24"/>
          <w:szCs w:val="24"/>
        </w:rPr>
      </w:pPr>
      <w:r w:rsidRPr="008528DF">
        <w:rPr>
          <w:b/>
          <w:i/>
          <w:sz w:val="24"/>
          <w:szCs w:val="24"/>
        </w:rPr>
        <w:t>Forma podání</w:t>
      </w:r>
    </w:p>
    <w:p w:rsidR="008528DF" w:rsidRPr="008528DF" w:rsidRDefault="008528DF" w:rsidP="008528DF">
      <w:pPr>
        <w:pStyle w:val="Odstavecseseznamem"/>
        <w:numPr>
          <w:ilvl w:val="0"/>
          <w:numId w:val="10"/>
        </w:numPr>
        <w:spacing w:after="0" w:line="240" w:lineRule="auto"/>
        <w:rPr>
          <w:sz w:val="24"/>
          <w:szCs w:val="24"/>
        </w:rPr>
      </w:pPr>
      <w:r w:rsidRPr="008528DF">
        <w:rPr>
          <w:sz w:val="24"/>
          <w:szCs w:val="24"/>
        </w:rPr>
        <w:t>Ústní</w:t>
      </w:r>
    </w:p>
    <w:p w:rsidR="008528DF" w:rsidRPr="008528DF" w:rsidRDefault="008528DF" w:rsidP="008528DF">
      <w:pPr>
        <w:pStyle w:val="Odstavecseseznamem"/>
        <w:numPr>
          <w:ilvl w:val="0"/>
          <w:numId w:val="10"/>
        </w:numPr>
        <w:spacing w:after="0" w:line="240" w:lineRule="auto"/>
        <w:rPr>
          <w:sz w:val="24"/>
          <w:szCs w:val="24"/>
        </w:rPr>
      </w:pPr>
      <w:r w:rsidRPr="008528DF">
        <w:rPr>
          <w:sz w:val="24"/>
          <w:szCs w:val="24"/>
        </w:rPr>
        <w:t>Písemná</w:t>
      </w:r>
    </w:p>
    <w:p w:rsidR="008528DF" w:rsidRPr="008528DF" w:rsidRDefault="008528DF" w:rsidP="008528DF">
      <w:pPr>
        <w:pStyle w:val="Odstavecseseznamem"/>
        <w:numPr>
          <w:ilvl w:val="0"/>
          <w:numId w:val="10"/>
        </w:numPr>
        <w:spacing w:after="0" w:line="240" w:lineRule="auto"/>
        <w:rPr>
          <w:sz w:val="24"/>
          <w:szCs w:val="24"/>
        </w:rPr>
      </w:pPr>
      <w:r w:rsidRPr="008528DF">
        <w:rPr>
          <w:sz w:val="24"/>
          <w:szCs w:val="24"/>
        </w:rPr>
        <w:t>Písemná stížnost může být podána i anonymním způsobem (bez podpisu stěžovatele)</w:t>
      </w:r>
    </w:p>
    <w:p w:rsidR="008528DF" w:rsidRPr="008528DF" w:rsidRDefault="008528DF" w:rsidP="008528DF">
      <w:pPr>
        <w:pStyle w:val="Odstavecseseznamem"/>
        <w:numPr>
          <w:ilvl w:val="0"/>
          <w:numId w:val="10"/>
        </w:numPr>
        <w:spacing w:after="0" w:line="240" w:lineRule="auto"/>
        <w:rPr>
          <w:sz w:val="24"/>
          <w:szCs w:val="24"/>
        </w:rPr>
      </w:pPr>
      <w:r w:rsidRPr="008528DF">
        <w:rPr>
          <w:sz w:val="24"/>
          <w:szCs w:val="24"/>
        </w:rPr>
        <w:t>Pomocí emailu</w:t>
      </w:r>
    </w:p>
    <w:p w:rsidR="008528DF" w:rsidRPr="008528DF" w:rsidRDefault="008528DF" w:rsidP="008528DF">
      <w:pPr>
        <w:rPr>
          <w:sz w:val="24"/>
          <w:szCs w:val="24"/>
        </w:rPr>
      </w:pPr>
    </w:p>
    <w:p w:rsidR="005E5DF8" w:rsidRDefault="005E5DF8" w:rsidP="008528DF">
      <w:pPr>
        <w:rPr>
          <w:b/>
          <w:i/>
          <w:sz w:val="24"/>
          <w:szCs w:val="24"/>
        </w:rPr>
      </w:pPr>
    </w:p>
    <w:p w:rsidR="005E5DF8" w:rsidRDefault="005E5DF8" w:rsidP="008528DF">
      <w:pPr>
        <w:rPr>
          <w:b/>
          <w:i/>
          <w:sz w:val="24"/>
          <w:szCs w:val="24"/>
        </w:rPr>
      </w:pPr>
    </w:p>
    <w:p w:rsidR="005E5DF8" w:rsidRDefault="005E5DF8" w:rsidP="008528DF">
      <w:pPr>
        <w:rPr>
          <w:b/>
          <w:i/>
          <w:sz w:val="24"/>
          <w:szCs w:val="24"/>
        </w:rPr>
      </w:pPr>
    </w:p>
    <w:p w:rsidR="005E5DF8" w:rsidRDefault="005E5DF8" w:rsidP="008528DF">
      <w:pPr>
        <w:rPr>
          <w:b/>
          <w:i/>
          <w:sz w:val="24"/>
          <w:szCs w:val="24"/>
        </w:rPr>
      </w:pPr>
    </w:p>
    <w:p w:rsidR="008528DF" w:rsidRPr="005E5DF8" w:rsidRDefault="008528DF" w:rsidP="008528DF">
      <w:pPr>
        <w:rPr>
          <w:b/>
          <w:i/>
          <w:sz w:val="24"/>
          <w:szCs w:val="24"/>
        </w:rPr>
      </w:pPr>
      <w:r w:rsidRPr="00614B11">
        <w:rPr>
          <w:b/>
          <w:i/>
          <w:sz w:val="24"/>
          <w:szCs w:val="24"/>
        </w:rPr>
        <w:lastRenderedPageBreak/>
        <w:t>Určení podacího místa</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Stížnost v ústní nebo písemné podobě stěžovatel předává vedoucí organizace</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 xml:space="preserve">Stížnost lze podat poštou na adresu Agentura osobní asistence a sociálního poradenství, o.p.s., ředitelka p. Dana Janurová, Hornická 1595, 356 </w:t>
      </w:r>
      <w:proofErr w:type="gramStart"/>
      <w:r w:rsidRPr="008528DF">
        <w:rPr>
          <w:color w:val="000000" w:themeColor="text1"/>
          <w:sz w:val="24"/>
          <w:szCs w:val="24"/>
        </w:rPr>
        <w:t>01  Sokolov</w:t>
      </w:r>
      <w:proofErr w:type="gramEnd"/>
      <w:r w:rsidRPr="008528DF">
        <w:rPr>
          <w:color w:val="000000" w:themeColor="text1"/>
          <w:sz w:val="24"/>
          <w:szCs w:val="24"/>
        </w:rPr>
        <w:t>, která stížnost předá k vyřízení vedoucí organizace</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Stížnost lze vhodit do schránky na dopisy – máme dvě na téže adrese, vyzvednutý obsah zpracuje vedoucí organizace dle pravidel tohoto standardu</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 xml:space="preserve">V případě stížnosti na práci ředitelky organizace lze podat stížnost k dalším orgánům a to na: </w:t>
      </w:r>
    </w:p>
    <w:p w:rsidR="008528DF" w:rsidRPr="008528DF" w:rsidRDefault="008528DF" w:rsidP="008528DF">
      <w:pPr>
        <w:pStyle w:val="Odstavecseseznamem"/>
        <w:numPr>
          <w:ilvl w:val="0"/>
          <w:numId w:val="11"/>
        </w:numPr>
        <w:spacing w:after="0" w:line="240" w:lineRule="auto"/>
        <w:rPr>
          <w:color w:val="000000" w:themeColor="text1"/>
          <w:sz w:val="24"/>
          <w:szCs w:val="24"/>
        </w:rPr>
      </w:pPr>
      <w:r w:rsidRPr="008528DF">
        <w:rPr>
          <w:color w:val="000000" w:themeColor="text1"/>
          <w:sz w:val="24"/>
          <w:szCs w:val="24"/>
        </w:rPr>
        <w:t>Městský úřad v Sokolově, odbor sociálních věcí</w:t>
      </w:r>
    </w:p>
    <w:p w:rsidR="008528DF" w:rsidRPr="008528DF" w:rsidRDefault="008528DF" w:rsidP="008528DF">
      <w:pPr>
        <w:pStyle w:val="Odstavecseseznamem"/>
        <w:numPr>
          <w:ilvl w:val="0"/>
          <w:numId w:val="11"/>
        </w:numPr>
        <w:spacing w:after="0" w:line="240" w:lineRule="auto"/>
        <w:rPr>
          <w:color w:val="000000" w:themeColor="text1"/>
          <w:sz w:val="24"/>
          <w:szCs w:val="24"/>
        </w:rPr>
      </w:pPr>
      <w:r w:rsidRPr="008528DF">
        <w:rPr>
          <w:color w:val="000000" w:themeColor="text1"/>
          <w:sz w:val="24"/>
          <w:szCs w:val="24"/>
        </w:rPr>
        <w:t>Úřad práce v Sokolově</w:t>
      </w:r>
    </w:p>
    <w:p w:rsidR="008528DF" w:rsidRPr="008528DF" w:rsidRDefault="008528DF" w:rsidP="008528DF">
      <w:pPr>
        <w:pStyle w:val="Odstavecseseznamem"/>
        <w:numPr>
          <w:ilvl w:val="0"/>
          <w:numId w:val="11"/>
        </w:numPr>
        <w:spacing w:after="0" w:line="240" w:lineRule="auto"/>
        <w:rPr>
          <w:color w:val="000000" w:themeColor="text1"/>
          <w:sz w:val="24"/>
          <w:szCs w:val="24"/>
        </w:rPr>
      </w:pPr>
      <w:r w:rsidRPr="008528DF">
        <w:rPr>
          <w:color w:val="000000" w:themeColor="text1"/>
          <w:sz w:val="24"/>
          <w:szCs w:val="24"/>
        </w:rPr>
        <w:t>Krajský úřad Karlovarského kraje – odbor sociálních věcí</w:t>
      </w:r>
    </w:p>
    <w:p w:rsidR="008528DF" w:rsidRPr="008528DF" w:rsidRDefault="008528DF" w:rsidP="008528DF">
      <w:pPr>
        <w:pStyle w:val="Odstavecseseznamem"/>
        <w:numPr>
          <w:ilvl w:val="0"/>
          <w:numId w:val="11"/>
        </w:numPr>
        <w:spacing w:after="0" w:line="240" w:lineRule="auto"/>
        <w:rPr>
          <w:color w:val="000000" w:themeColor="text1"/>
          <w:sz w:val="24"/>
          <w:szCs w:val="24"/>
        </w:rPr>
      </w:pPr>
      <w:r w:rsidRPr="008528DF">
        <w:rPr>
          <w:color w:val="000000" w:themeColor="text1"/>
          <w:sz w:val="24"/>
          <w:szCs w:val="24"/>
        </w:rPr>
        <w:t xml:space="preserve">Veřejný ochránce práv, Údolní 39, 602 </w:t>
      </w:r>
      <w:proofErr w:type="gramStart"/>
      <w:r w:rsidRPr="008528DF">
        <w:rPr>
          <w:color w:val="000000" w:themeColor="text1"/>
          <w:sz w:val="24"/>
          <w:szCs w:val="24"/>
        </w:rPr>
        <w:t>00  Brno</w:t>
      </w:r>
      <w:proofErr w:type="gramEnd"/>
    </w:p>
    <w:p w:rsidR="008528DF" w:rsidRPr="008528DF" w:rsidRDefault="008528DF" w:rsidP="008528DF">
      <w:pPr>
        <w:pStyle w:val="Odstavecseseznamem"/>
        <w:numPr>
          <w:ilvl w:val="0"/>
          <w:numId w:val="11"/>
        </w:numPr>
        <w:spacing w:after="0" w:line="240" w:lineRule="auto"/>
        <w:rPr>
          <w:color w:val="000000" w:themeColor="text1"/>
          <w:sz w:val="24"/>
          <w:szCs w:val="24"/>
        </w:rPr>
      </w:pPr>
      <w:r w:rsidRPr="008528DF">
        <w:rPr>
          <w:color w:val="000000" w:themeColor="text1"/>
          <w:sz w:val="24"/>
          <w:szCs w:val="24"/>
        </w:rPr>
        <w:t xml:space="preserve">Český helsinský výbor, Jelení 5, 118 </w:t>
      </w:r>
      <w:proofErr w:type="gramStart"/>
      <w:r w:rsidRPr="008528DF">
        <w:rPr>
          <w:color w:val="000000" w:themeColor="text1"/>
          <w:sz w:val="24"/>
          <w:szCs w:val="24"/>
        </w:rPr>
        <w:t>00  Praha</w:t>
      </w:r>
      <w:proofErr w:type="gramEnd"/>
      <w:r w:rsidRPr="008528DF">
        <w:rPr>
          <w:color w:val="000000" w:themeColor="text1"/>
          <w:sz w:val="24"/>
          <w:szCs w:val="24"/>
        </w:rPr>
        <w:t xml:space="preserve"> 1 </w:t>
      </w:r>
    </w:p>
    <w:p w:rsidR="008528DF" w:rsidRPr="008528DF" w:rsidRDefault="008528DF" w:rsidP="008528DF">
      <w:pPr>
        <w:rPr>
          <w:color w:val="000000" w:themeColor="text1"/>
          <w:sz w:val="24"/>
          <w:szCs w:val="24"/>
        </w:rPr>
      </w:pPr>
    </w:p>
    <w:p w:rsidR="008528DF" w:rsidRPr="005E5DF8" w:rsidRDefault="008528DF" w:rsidP="008528DF">
      <w:pPr>
        <w:rPr>
          <w:b/>
          <w:i/>
          <w:color w:val="000000" w:themeColor="text1"/>
          <w:sz w:val="24"/>
          <w:szCs w:val="24"/>
        </w:rPr>
      </w:pPr>
      <w:r w:rsidRPr="00614B11">
        <w:rPr>
          <w:b/>
          <w:i/>
          <w:color w:val="000000" w:themeColor="text1"/>
          <w:sz w:val="24"/>
          <w:szCs w:val="24"/>
        </w:rPr>
        <w:t>Vyřizování připomínek, podnětů</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Příjemce z řad zaměstnanců Agentury, písemně nebo ústně předá vedoucí organizace věrnou podobu připomínky nebo podnětu</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Vedoucí organizace provede šetření záležitosti, vyhotoví krátký písemný zápis se závěrem, se kterým seznámí ústně nebo písemně autora připomínky či podnětu a zápis zaeviduje</w:t>
      </w:r>
    </w:p>
    <w:p w:rsidR="008528DF" w:rsidRPr="008528DF" w:rsidRDefault="008528DF" w:rsidP="008528DF">
      <w:pPr>
        <w:rPr>
          <w:color w:val="000000" w:themeColor="text1"/>
          <w:sz w:val="24"/>
          <w:szCs w:val="24"/>
        </w:rPr>
      </w:pPr>
    </w:p>
    <w:p w:rsidR="008528DF" w:rsidRPr="005E5DF8" w:rsidRDefault="008528DF" w:rsidP="008528DF">
      <w:pPr>
        <w:rPr>
          <w:b/>
          <w:i/>
          <w:color w:val="000000" w:themeColor="text1"/>
          <w:sz w:val="24"/>
          <w:szCs w:val="24"/>
        </w:rPr>
      </w:pPr>
      <w:r w:rsidRPr="00614B11">
        <w:rPr>
          <w:b/>
          <w:i/>
          <w:color w:val="000000" w:themeColor="text1"/>
          <w:sz w:val="24"/>
          <w:szCs w:val="24"/>
        </w:rPr>
        <w:t>Vyřizování stížností</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Vyřizování stížností provádí vedoucí organizace profesionálně bez osobního zaujetí</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O podání ústní stížnosti sepíše vedoucí organizace zápis</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Všechny přijaté písemné stížnosti jsou evidovány a následně vyřizovány, zápis v evidenci musí obsahovat:</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Pořadové číslo stížnosti</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Datum podání stížnosti</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Kdo stížnost podal</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Obsah stížnosti</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Kdo stížnost přijal</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Kdo stížnost řešil</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Výsledek šetření</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Uživatel seznámen s šetřením a opatřením (datum a vlastnoruční podpis)</w:t>
      </w:r>
    </w:p>
    <w:p w:rsidR="008528DF" w:rsidRPr="008528DF" w:rsidRDefault="008528DF" w:rsidP="008528DF">
      <w:pPr>
        <w:pStyle w:val="Odstavecseseznamem"/>
        <w:numPr>
          <w:ilvl w:val="0"/>
          <w:numId w:val="12"/>
        </w:numPr>
        <w:spacing w:after="0" w:line="240" w:lineRule="auto"/>
        <w:rPr>
          <w:color w:val="000000" w:themeColor="text1"/>
          <w:sz w:val="24"/>
          <w:szCs w:val="24"/>
        </w:rPr>
      </w:pPr>
      <w:r w:rsidRPr="008528DF">
        <w:rPr>
          <w:color w:val="000000" w:themeColor="text1"/>
          <w:sz w:val="24"/>
          <w:szCs w:val="24"/>
        </w:rPr>
        <w:t>Uživatel souhlasí / odvolává se</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Stížnost prošetřuje vedoucí organizace, která na základě šetření vyhotoví nejpozději do 30 dnů ode dne doručení stížnosti písemnou odpověď na stížnost. Vyjádření je předáno nebo zasláno doporučeným dopisem do vlastních rukou stěžovatele</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Možné prodloužení vyřizování stížnosti musí být stěžovateli sděleno a odůvodněno</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Odpověď musí být jednoznačná, konkrétní a musí z ní vyplývat, zda je stížnost oprávněná či neoprávněná, musí v ní být uvedeno, co bylo šetřením zjištěno a jaká opatření k nápravě v rámci své působnosti ředitelka uložila. Zápis musí obsahovat možnost odvolání</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lastRenderedPageBreak/>
        <w:t>O vyřízení anonymní stížnosti bude proveden zápis, všichni pracovníci organizace budou s tímto seznámeni na poradě</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Stěžovatel má právo se proti vyřízení stížnosti odvolat</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 xml:space="preserve">Na stížnost ve věci, která byla opakovaně, a to alespoň dvakrát šetřena a u níž ani dalším šetřením nebyly zjištěny nové skutečnosti zakládající důvod pro přijetí nových opatření, nebude brán zřetel, pokud stěžovatel nedoplní podání o nové skutečnosti </w:t>
      </w:r>
    </w:p>
    <w:p w:rsidR="005E5DF8" w:rsidRDefault="005E5DF8" w:rsidP="008528DF">
      <w:pPr>
        <w:rPr>
          <w:b/>
          <w:i/>
          <w:color w:val="000000" w:themeColor="text1"/>
          <w:sz w:val="24"/>
          <w:szCs w:val="24"/>
        </w:rPr>
      </w:pPr>
    </w:p>
    <w:p w:rsidR="008528DF" w:rsidRPr="005E5DF8" w:rsidRDefault="008528DF" w:rsidP="008528DF">
      <w:pPr>
        <w:rPr>
          <w:b/>
          <w:i/>
          <w:color w:val="000000" w:themeColor="text1"/>
          <w:sz w:val="24"/>
          <w:szCs w:val="24"/>
        </w:rPr>
      </w:pPr>
      <w:r w:rsidRPr="00614B11">
        <w:rPr>
          <w:b/>
          <w:i/>
          <w:color w:val="000000" w:themeColor="text1"/>
          <w:sz w:val="24"/>
          <w:szCs w:val="24"/>
        </w:rPr>
        <w:t>Závěrečná ustanovení</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Standard byl vypracován za spolupráce všech zaměstnanců organizace, byl projednáván na provozních poradách a je pro zaměstnance závazný</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Standard je přístupný všem zaměstnancům společně s dalšími standardy v jednom spisu</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Současní zaměstnanci poskytovatele a všichni nově příchozí zaměstnanci budou řádně seznámeni se zněním standardu, což stvrzují svým podpisem na přiloženém listě</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Standard je přístupný uživatelům v kanceláři poskytovatele</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Uživatelé, případně zástupci uživatelů, jsou povinni se prokazatelně seznámit se zněním standardu při podpisu smlouvy o poskytování sociální služby, změny dokumentu jsou řešeny písemnými dodatky uzavřených smluv</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Zaměstnanci poskytovatele jsou seznámeni se skutečností, že se mohou podílet na tvorbě standardu svými poznatky, které budou sdělovat na provozních poradách, případně přímo ředitelce organizace</w:t>
      </w:r>
    </w:p>
    <w:p w:rsidR="008528DF" w:rsidRPr="008528DF" w:rsidRDefault="008528DF" w:rsidP="008528DF">
      <w:pPr>
        <w:pStyle w:val="Odstavecseseznamem"/>
        <w:numPr>
          <w:ilvl w:val="0"/>
          <w:numId w:val="10"/>
        </w:numPr>
        <w:spacing w:after="0" w:line="240" w:lineRule="auto"/>
        <w:rPr>
          <w:color w:val="000000" w:themeColor="text1"/>
          <w:sz w:val="24"/>
          <w:szCs w:val="24"/>
        </w:rPr>
      </w:pPr>
      <w:r w:rsidRPr="008528DF">
        <w:rPr>
          <w:color w:val="000000" w:themeColor="text1"/>
          <w:sz w:val="24"/>
          <w:szCs w:val="24"/>
        </w:rPr>
        <w:t>Za kontrolu a revizi tohoto standardu zodpovídá vedoucí organizace</w:t>
      </w:r>
    </w:p>
    <w:p w:rsidR="008528DF" w:rsidRPr="008528DF" w:rsidRDefault="008528DF" w:rsidP="008528DF">
      <w:pPr>
        <w:rPr>
          <w:color w:val="000000" w:themeColor="text1"/>
          <w:sz w:val="24"/>
          <w:szCs w:val="24"/>
        </w:rPr>
      </w:pPr>
    </w:p>
    <w:p w:rsidR="00A1053C" w:rsidRPr="00614B11" w:rsidRDefault="00CB2B6D">
      <w:pPr>
        <w:spacing w:after="0" w:line="240" w:lineRule="auto"/>
        <w:rPr>
          <w:rFonts w:ascii="Times New Roman" w:eastAsia="Times New Roman" w:hAnsi="Times New Roman" w:cs="Times New Roman"/>
          <w:sz w:val="24"/>
        </w:rPr>
      </w:pPr>
      <w:r w:rsidRPr="001043D9">
        <w:rPr>
          <w:rFonts w:ascii="Times New Roman" w:eastAsia="Times New Roman" w:hAnsi="Times New Roman" w:cs="Times New Roman"/>
          <w:b/>
          <w:i/>
          <w:sz w:val="28"/>
          <w:szCs w:val="28"/>
        </w:rPr>
        <w:t>Materiálně technické zabezpečení</w:t>
      </w:r>
    </w:p>
    <w:p w:rsidR="00A1053C" w:rsidRDefault="00A1053C">
      <w:pPr>
        <w:spacing w:after="0" w:line="240" w:lineRule="auto"/>
        <w:rPr>
          <w:rFonts w:ascii="Times New Roman" w:eastAsia="Times New Roman" w:hAnsi="Times New Roman" w:cs="Times New Roman"/>
          <w:sz w:val="24"/>
        </w:rPr>
      </w:pPr>
    </w:p>
    <w:p w:rsidR="00386C4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Agentura má k</w:t>
      </w:r>
      <w:r w:rsidR="00570805">
        <w:rPr>
          <w:rFonts w:ascii="Times New Roman" w:eastAsia="Times New Roman" w:hAnsi="Times New Roman" w:cs="Times New Roman"/>
          <w:sz w:val="24"/>
        </w:rPr>
        <w:t> </w:t>
      </w:r>
      <w:r>
        <w:rPr>
          <w:rFonts w:ascii="Times New Roman" w:eastAsia="Times New Roman" w:hAnsi="Times New Roman" w:cs="Times New Roman"/>
          <w:sz w:val="24"/>
        </w:rPr>
        <w:t>dispozici</w:t>
      </w:r>
      <w:r w:rsidR="00570805">
        <w:rPr>
          <w:rFonts w:ascii="Times New Roman" w:eastAsia="Times New Roman" w:hAnsi="Times New Roman" w:cs="Times New Roman"/>
          <w:sz w:val="24"/>
        </w:rPr>
        <w:t xml:space="preserve">. </w:t>
      </w:r>
      <w:proofErr w:type="gramStart"/>
      <w:r w:rsidR="00570805" w:rsidRPr="00386C4C">
        <w:rPr>
          <w:rFonts w:ascii="Times New Roman" w:eastAsia="Times New Roman" w:hAnsi="Times New Roman" w:cs="Times New Roman"/>
          <w:sz w:val="24"/>
        </w:rPr>
        <w:t xml:space="preserve">pronajaté </w:t>
      </w:r>
      <w:r w:rsidRPr="00386C4C">
        <w:rPr>
          <w:rFonts w:ascii="Times New Roman" w:eastAsia="Times New Roman" w:hAnsi="Times New Roman" w:cs="Times New Roman"/>
          <w:sz w:val="24"/>
        </w:rPr>
        <w:t xml:space="preserve"> </w:t>
      </w:r>
      <w:r>
        <w:rPr>
          <w:rFonts w:ascii="Times New Roman" w:eastAsia="Times New Roman" w:hAnsi="Times New Roman" w:cs="Times New Roman"/>
          <w:sz w:val="24"/>
        </w:rPr>
        <w:t>prostory</w:t>
      </w:r>
      <w:proofErr w:type="gramEnd"/>
      <w:r>
        <w:rPr>
          <w:rFonts w:ascii="Times New Roman" w:eastAsia="Times New Roman" w:hAnsi="Times New Roman" w:cs="Times New Roman"/>
          <w:sz w:val="24"/>
        </w:rPr>
        <w:t xml:space="preserve"> v budově ulice Hornická. </w:t>
      </w:r>
    </w:p>
    <w:p w:rsidR="00614B11" w:rsidRDefault="00614B11">
      <w:pPr>
        <w:spacing w:after="0" w:line="240" w:lineRule="auto"/>
        <w:rPr>
          <w:rFonts w:ascii="Times New Roman" w:eastAsia="Times New Roman" w:hAnsi="Times New Roman" w:cs="Times New Roman"/>
          <w:sz w:val="24"/>
        </w:rPr>
      </w:pPr>
    </w:p>
    <w:p w:rsidR="00570805" w:rsidRPr="00386C4C" w:rsidRDefault="00570805">
      <w:pPr>
        <w:spacing w:after="0" w:line="240" w:lineRule="auto"/>
        <w:rPr>
          <w:rFonts w:ascii="Times New Roman" w:eastAsia="Times New Roman" w:hAnsi="Times New Roman" w:cs="Times New Roman"/>
          <w:sz w:val="24"/>
        </w:rPr>
      </w:pPr>
      <w:r w:rsidRPr="00386C4C">
        <w:rPr>
          <w:rFonts w:ascii="Times New Roman" w:eastAsia="Times New Roman" w:hAnsi="Times New Roman" w:cs="Times New Roman"/>
          <w:sz w:val="24"/>
        </w:rPr>
        <w:t>Pro sociální službu jsou určeny tyto prostory:</w:t>
      </w:r>
    </w:p>
    <w:p w:rsidR="00570805" w:rsidRPr="00386C4C" w:rsidRDefault="00570805" w:rsidP="00570805">
      <w:pPr>
        <w:pStyle w:val="Odstavecseseznamem"/>
        <w:numPr>
          <w:ilvl w:val="0"/>
          <w:numId w:val="7"/>
        </w:numPr>
        <w:spacing w:after="0" w:line="240" w:lineRule="auto"/>
        <w:rPr>
          <w:rFonts w:ascii="Times New Roman" w:eastAsia="Times New Roman" w:hAnsi="Times New Roman" w:cs="Times New Roman"/>
          <w:sz w:val="24"/>
        </w:rPr>
      </w:pPr>
      <w:r w:rsidRPr="00386C4C">
        <w:rPr>
          <w:rFonts w:ascii="Times New Roman" w:eastAsia="Times New Roman" w:hAnsi="Times New Roman" w:cs="Times New Roman"/>
          <w:sz w:val="24"/>
        </w:rPr>
        <w:t xml:space="preserve">kancelář ředitelky </w:t>
      </w:r>
      <w:r w:rsidR="00386C4C" w:rsidRPr="00386C4C">
        <w:rPr>
          <w:rFonts w:ascii="Times New Roman" w:eastAsia="Times New Roman" w:hAnsi="Times New Roman" w:cs="Times New Roman"/>
          <w:sz w:val="24"/>
        </w:rPr>
        <w:t xml:space="preserve">a vedoucí služby </w:t>
      </w:r>
      <w:r w:rsidRPr="00386C4C">
        <w:rPr>
          <w:rFonts w:ascii="Times New Roman" w:eastAsia="Times New Roman" w:hAnsi="Times New Roman" w:cs="Times New Roman"/>
          <w:sz w:val="24"/>
        </w:rPr>
        <w:t>– vybavena kancelářským nábytkem, uzamykatelnými skříněmi, PC,</w:t>
      </w:r>
      <w:r w:rsidR="00C63F17" w:rsidRPr="00386C4C">
        <w:rPr>
          <w:rFonts w:ascii="Times New Roman" w:eastAsia="Times New Roman" w:hAnsi="Times New Roman" w:cs="Times New Roman"/>
          <w:sz w:val="24"/>
        </w:rPr>
        <w:t xml:space="preserve"> kopírka,</w:t>
      </w:r>
      <w:r w:rsidR="00386C4C">
        <w:rPr>
          <w:rFonts w:ascii="Times New Roman" w:eastAsia="Times New Roman" w:hAnsi="Times New Roman" w:cs="Times New Roman"/>
          <w:sz w:val="24"/>
        </w:rPr>
        <w:t xml:space="preserve"> internetem, …je samostatně uzamykatelná </w:t>
      </w:r>
    </w:p>
    <w:p w:rsidR="00570805" w:rsidRPr="008E57DD" w:rsidRDefault="00570805" w:rsidP="00570805">
      <w:pPr>
        <w:pStyle w:val="Odstavecseseznamem"/>
        <w:numPr>
          <w:ilvl w:val="0"/>
          <w:numId w:val="7"/>
        </w:numPr>
        <w:spacing w:after="0" w:line="240" w:lineRule="auto"/>
        <w:rPr>
          <w:rFonts w:ascii="Times New Roman" w:eastAsia="Times New Roman" w:hAnsi="Times New Roman" w:cs="Times New Roman"/>
          <w:sz w:val="24"/>
        </w:rPr>
      </w:pPr>
      <w:r w:rsidRPr="008E57DD">
        <w:rPr>
          <w:rFonts w:ascii="Times New Roman" w:eastAsia="Times New Roman" w:hAnsi="Times New Roman" w:cs="Times New Roman"/>
          <w:sz w:val="24"/>
        </w:rPr>
        <w:t>kancelář sociální pracovnice</w:t>
      </w:r>
      <w:r w:rsidR="00386C4C" w:rsidRPr="008E57DD">
        <w:rPr>
          <w:rFonts w:ascii="Times New Roman" w:eastAsia="Times New Roman" w:hAnsi="Times New Roman" w:cs="Times New Roman"/>
          <w:sz w:val="24"/>
        </w:rPr>
        <w:t xml:space="preserve"> je </w:t>
      </w:r>
      <w:proofErr w:type="gramStart"/>
      <w:r w:rsidR="00386C4C" w:rsidRPr="008E57DD">
        <w:rPr>
          <w:rFonts w:ascii="Times New Roman" w:eastAsia="Times New Roman" w:hAnsi="Times New Roman" w:cs="Times New Roman"/>
          <w:sz w:val="24"/>
        </w:rPr>
        <w:t xml:space="preserve">vybavena </w:t>
      </w:r>
      <w:r w:rsidRPr="008E57DD">
        <w:rPr>
          <w:rFonts w:ascii="Times New Roman" w:eastAsia="Times New Roman" w:hAnsi="Times New Roman" w:cs="Times New Roman"/>
          <w:sz w:val="24"/>
        </w:rPr>
        <w:t xml:space="preserve"> –</w:t>
      </w:r>
      <w:proofErr w:type="gramEnd"/>
      <w:r w:rsidRPr="008E57DD">
        <w:rPr>
          <w:rFonts w:ascii="Times New Roman" w:eastAsia="Times New Roman" w:hAnsi="Times New Roman" w:cs="Times New Roman"/>
          <w:sz w:val="24"/>
        </w:rPr>
        <w:t xml:space="preserve"> kancelářský</w:t>
      </w:r>
      <w:r w:rsidR="00386C4C" w:rsidRPr="008E57DD">
        <w:rPr>
          <w:rFonts w:ascii="Times New Roman" w:eastAsia="Times New Roman" w:hAnsi="Times New Roman" w:cs="Times New Roman"/>
          <w:sz w:val="24"/>
        </w:rPr>
        <w:t>m</w:t>
      </w:r>
      <w:r w:rsidRPr="008E57DD">
        <w:rPr>
          <w:rFonts w:ascii="Times New Roman" w:eastAsia="Times New Roman" w:hAnsi="Times New Roman" w:cs="Times New Roman"/>
          <w:sz w:val="24"/>
        </w:rPr>
        <w:t xml:space="preserve"> nábytek, </w:t>
      </w:r>
      <w:r w:rsidR="00386C4C" w:rsidRPr="008E57DD">
        <w:rPr>
          <w:rFonts w:ascii="Times New Roman" w:eastAsia="Times New Roman" w:hAnsi="Times New Roman" w:cs="Times New Roman"/>
          <w:b/>
          <w:sz w:val="24"/>
        </w:rPr>
        <w:t>uzamykatelnými</w:t>
      </w:r>
      <w:r w:rsidRPr="008E57DD">
        <w:rPr>
          <w:rFonts w:ascii="Times New Roman" w:eastAsia="Times New Roman" w:hAnsi="Times New Roman" w:cs="Times New Roman"/>
          <w:b/>
          <w:sz w:val="24"/>
        </w:rPr>
        <w:t xml:space="preserve"> skříně</w:t>
      </w:r>
      <w:r w:rsidR="00386C4C" w:rsidRPr="008E57DD">
        <w:rPr>
          <w:rFonts w:ascii="Times New Roman" w:eastAsia="Times New Roman" w:hAnsi="Times New Roman" w:cs="Times New Roman"/>
          <w:b/>
          <w:sz w:val="24"/>
        </w:rPr>
        <w:t>mi</w:t>
      </w:r>
      <w:r w:rsidRPr="008E57DD">
        <w:rPr>
          <w:rFonts w:ascii="Times New Roman" w:eastAsia="Times New Roman" w:hAnsi="Times New Roman" w:cs="Times New Roman"/>
          <w:b/>
          <w:sz w:val="24"/>
        </w:rPr>
        <w:t xml:space="preserve"> na spisy</w:t>
      </w:r>
      <w:r w:rsidR="00386C4C" w:rsidRPr="008E57DD">
        <w:rPr>
          <w:rFonts w:ascii="Times New Roman" w:eastAsia="Times New Roman" w:hAnsi="Times New Roman" w:cs="Times New Roman"/>
          <w:sz w:val="24"/>
        </w:rPr>
        <w:t>, je samostatně uzamykatelná</w:t>
      </w:r>
    </w:p>
    <w:p w:rsidR="00570805" w:rsidRPr="008E57DD" w:rsidRDefault="00570805" w:rsidP="00570805">
      <w:pPr>
        <w:pStyle w:val="Odstavecseseznamem"/>
        <w:numPr>
          <w:ilvl w:val="0"/>
          <w:numId w:val="7"/>
        </w:numPr>
        <w:spacing w:after="0" w:line="240" w:lineRule="auto"/>
        <w:rPr>
          <w:rFonts w:ascii="Times New Roman" w:eastAsia="Times New Roman" w:hAnsi="Times New Roman" w:cs="Times New Roman"/>
          <w:sz w:val="24"/>
        </w:rPr>
      </w:pPr>
      <w:r w:rsidRPr="008E57DD">
        <w:rPr>
          <w:rFonts w:ascii="Times New Roman" w:eastAsia="Times New Roman" w:hAnsi="Times New Roman" w:cs="Times New Roman"/>
          <w:sz w:val="24"/>
        </w:rPr>
        <w:t>kuchyňka – její vybavení</w:t>
      </w:r>
      <w:r w:rsidR="00C63F17" w:rsidRPr="008E57DD">
        <w:rPr>
          <w:rFonts w:ascii="Times New Roman" w:eastAsia="Times New Roman" w:hAnsi="Times New Roman" w:cs="Times New Roman"/>
          <w:sz w:val="24"/>
        </w:rPr>
        <w:t xml:space="preserve"> popsáno níže</w:t>
      </w:r>
    </w:p>
    <w:p w:rsidR="00570805" w:rsidRPr="008E57DD" w:rsidRDefault="00570805" w:rsidP="00570805">
      <w:pPr>
        <w:pStyle w:val="Odstavecseseznamem"/>
        <w:numPr>
          <w:ilvl w:val="0"/>
          <w:numId w:val="7"/>
        </w:numPr>
        <w:spacing w:after="0" w:line="240" w:lineRule="auto"/>
        <w:rPr>
          <w:rFonts w:ascii="Times New Roman" w:eastAsia="Times New Roman" w:hAnsi="Times New Roman" w:cs="Times New Roman"/>
          <w:sz w:val="24"/>
        </w:rPr>
      </w:pPr>
      <w:r w:rsidRPr="008E57DD">
        <w:rPr>
          <w:rFonts w:ascii="Times New Roman" w:eastAsia="Times New Roman" w:hAnsi="Times New Roman" w:cs="Times New Roman"/>
          <w:sz w:val="24"/>
        </w:rPr>
        <w:t xml:space="preserve">zázemí </w:t>
      </w:r>
      <w:r w:rsidR="00386C4C" w:rsidRPr="008E57DD">
        <w:rPr>
          <w:rFonts w:ascii="Times New Roman" w:eastAsia="Times New Roman" w:hAnsi="Times New Roman" w:cs="Times New Roman"/>
          <w:sz w:val="24"/>
        </w:rPr>
        <w:t>pro osobní asistenty/</w:t>
      </w:r>
      <w:proofErr w:type="spellStart"/>
      <w:r w:rsidR="00386C4C" w:rsidRPr="008E57DD">
        <w:rPr>
          <w:rFonts w:ascii="Times New Roman" w:eastAsia="Times New Roman" w:hAnsi="Times New Roman" w:cs="Times New Roman"/>
          <w:sz w:val="24"/>
        </w:rPr>
        <w:t>tky</w:t>
      </w:r>
      <w:proofErr w:type="spellEnd"/>
      <w:r w:rsidR="00386C4C" w:rsidRPr="008E57DD">
        <w:rPr>
          <w:rFonts w:ascii="Times New Roman" w:eastAsia="Times New Roman" w:hAnsi="Times New Roman" w:cs="Times New Roman"/>
          <w:sz w:val="24"/>
        </w:rPr>
        <w:t xml:space="preserve"> – stoly, židle, uzamykatelné</w:t>
      </w:r>
      <w:r w:rsidRPr="008E57DD">
        <w:rPr>
          <w:rFonts w:ascii="Times New Roman" w:eastAsia="Times New Roman" w:hAnsi="Times New Roman" w:cs="Times New Roman"/>
          <w:sz w:val="24"/>
        </w:rPr>
        <w:t xml:space="preserve"> skříně</w:t>
      </w:r>
      <w:r w:rsidR="00386C4C" w:rsidRPr="008E57DD">
        <w:rPr>
          <w:rFonts w:ascii="Times New Roman" w:eastAsia="Times New Roman" w:hAnsi="Times New Roman" w:cs="Times New Roman"/>
          <w:sz w:val="24"/>
        </w:rPr>
        <w:t>, skříňky</w:t>
      </w:r>
      <w:r w:rsidRPr="008E57DD">
        <w:rPr>
          <w:rFonts w:ascii="Times New Roman" w:eastAsia="Times New Roman" w:hAnsi="Times New Roman" w:cs="Times New Roman"/>
          <w:sz w:val="24"/>
        </w:rPr>
        <w:t>,</w:t>
      </w:r>
      <w:r w:rsidR="00386C4C" w:rsidRPr="008E57DD">
        <w:rPr>
          <w:rFonts w:ascii="Times New Roman" w:eastAsia="Times New Roman" w:hAnsi="Times New Roman" w:cs="Times New Roman"/>
          <w:sz w:val="24"/>
        </w:rPr>
        <w:t xml:space="preserve"> uzamykatelné šuplíky</w:t>
      </w:r>
      <w:r w:rsidRPr="008E57DD">
        <w:rPr>
          <w:rFonts w:ascii="Times New Roman" w:eastAsia="Times New Roman" w:hAnsi="Times New Roman" w:cs="Times New Roman"/>
          <w:sz w:val="24"/>
        </w:rPr>
        <w:t>….</w:t>
      </w:r>
    </w:p>
    <w:p w:rsidR="00570805" w:rsidRPr="008E57DD" w:rsidRDefault="00570805" w:rsidP="00570805">
      <w:pPr>
        <w:pStyle w:val="Odstavecseseznamem"/>
        <w:numPr>
          <w:ilvl w:val="0"/>
          <w:numId w:val="7"/>
        </w:numPr>
        <w:spacing w:after="0" w:line="240" w:lineRule="auto"/>
        <w:rPr>
          <w:rFonts w:ascii="Times New Roman" w:eastAsia="Times New Roman" w:hAnsi="Times New Roman" w:cs="Times New Roman"/>
          <w:sz w:val="24"/>
        </w:rPr>
      </w:pPr>
      <w:r w:rsidRPr="008E57DD">
        <w:rPr>
          <w:rFonts w:ascii="Times New Roman" w:eastAsia="Times New Roman" w:hAnsi="Times New Roman" w:cs="Times New Roman"/>
          <w:sz w:val="24"/>
        </w:rPr>
        <w:t>Hygienické zázemí – WC, umyvadla, sprchy</w:t>
      </w:r>
    </w:p>
    <w:p w:rsidR="00570805" w:rsidRPr="008E57DD" w:rsidRDefault="00570805">
      <w:pPr>
        <w:spacing w:after="0" w:line="240" w:lineRule="auto"/>
        <w:rPr>
          <w:rFonts w:ascii="Times New Roman" w:eastAsia="Times New Roman" w:hAnsi="Times New Roman" w:cs="Times New Roman"/>
          <w:sz w:val="24"/>
        </w:rPr>
      </w:pPr>
    </w:p>
    <w:p w:rsidR="00A1053C" w:rsidRDefault="008E57D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Všechny prostory jsou</w:t>
      </w:r>
      <w:r w:rsidR="00CB2B6D">
        <w:rPr>
          <w:rFonts w:ascii="Times New Roman" w:eastAsia="Times New Roman" w:hAnsi="Times New Roman" w:cs="Times New Roman"/>
          <w:sz w:val="24"/>
        </w:rPr>
        <w:t xml:space="preserve"> bezbariérové</w:t>
      </w:r>
      <w:r w:rsidR="00A75F4A">
        <w:rPr>
          <w:rFonts w:ascii="Times New Roman" w:eastAsia="Times New Roman" w:hAnsi="Times New Roman" w:cs="Times New Roman"/>
          <w:sz w:val="24"/>
        </w:rPr>
        <w:t>,</w:t>
      </w:r>
      <w:r w:rsidR="00CB2B6D">
        <w:rPr>
          <w:rFonts w:ascii="Times New Roman" w:eastAsia="Times New Roman" w:hAnsi="Times New Roman" w:cs="Times New Roman"/>
          <w:sz w:val="24"/>
        </w:rPr>
        <w:t xml:space="preserve"> plně vybaveny, s kuchyňkou. V prostorách agentury je zaveden přístup k internetu, s možností použití kopírky, tisknutí různých materiálů, které mohou být využity k informaci pro osobní asistenty/</w:t>
      </w:r>
      <w:proofErr w:type="spellStart"/>
      <w:r w:rsidR="00CB2B6D">
        <w:rPr>
          <w:rFonts w:ascii="Times New Roman" w:eastAsia="Times New Roman" w:hAnsi="Times New Roman" w:cs="Times New Roman"/>
          <w:sz w:val="24"/>
        </w:rPr>
        <w:t>ky</w:t>
      </w:r>
      <w:proofErr w:type="spellEnd"/>
      <w:r w:rsidR="00893E51">
        <w:rPr>
          <w:rFonts w:ascii="Times New Roman" w:eastAsia="Times New Roman" w:hAnsi="Times New Roman" w:cs="Times New Roman"/>
          <w:sz w:val="24"/>
        </w:rPr>
        <w:t>.</w:t>
      </w:r>
      <w:r w:rsidR="00CB2B6D">
        <w:rPr>
          <w:rFonts w:ascii="Times New Roman" w:eastAsia="Times New Roman" w:hAnsi="Times New Roman" w:cs="Times New Roman"/>
          <w:sz w:val="24"/>
        </w:rPr>
        <w:t xml:space="preserve"> </w:t>
      </w:r>
      <w:r>
        <w:rPr>
          <w:rFonts w:ascii="Times New Roman" w:eastAsia="Times New Roman" w:hAnsi="Times New Roman" w:cs="Times New Roman"/>
          <w:sz w:val="24"/>
        </w:rPr>
        <w:t>J</w:t>
      </w:r>
      <w:r w:rsidR="00CB2B6D">
        <w:rPr>
          <w:rFonts w:ascii="Times New Roman" w:eastAsia="Times New Roman" w:hAnsi="Times New Roman" w:cs="Times New Roman"/>
          <w:sz w:val="24"/>
        </w:rPr>
        <w:t>sou využívány zaměstnanci a</w:t>
      </w:r>
      <w:r>
        <w:rPr>
          <w:rFonts w:ascii="Times New Roman" w:eastAsia="Times New Roman" w:hAnsi="Times New Roman" w:cs="Times New Roman"/>
          <w:sz w:val="24"/>
        </w:rPr>
        <w:t>gentury k plnění agendy osobní asistence, pro úřady,</w:t>
      </w:r>
      <w:r w:rsidR="00CB2B6D">
        <w:rPr>
          <w:rFonts w:ascii="Times New Roman" w:eastAsia="Times New Roman" w:hAnsi="Times New Roman" w:cs="Times New Roman"/>
          <w:sz w:val="24"/>
        </w:rPr>
        <w:t xml:space="preserve"> </w:t>
      </w:r>
      <w:r>
        <w:rPr>
          <w:rFonts w:ascii="Times New Roman" w:eastAsia="Times New Roman" w:hAnsi="Times New Roman" w:cs="Times New Roman"/>
          <w:sz w:val="24"/>
        </w:rPr>
        <w:t>také pro</w:t>
      </w:r>
      <w:r w:rsidR="00893E51">
        <w:rPr>
          <w:rFonts w:ascii="Times New Roman" w:eastAsia="Times New Roman" w:hAnsi="Times New Roman" w:cs="Times New Roman"/>
          <w:sz w:val="24"/>
        </w:rPr>
        <w:t xml:space="preserve"> potřeby </w:t>
      </w:r>
      <w:r w:rsidR="00CB2B6D">
        <w:rPr>
          <w:rFonts w:ascii="Times New Roman" w:eastAsia="Times New Roman" w:hAnsi="Times New Roman" w:cs="Times New Roman"/>
          <w:sz w:val="24"/>
        </w:rPr>
        <w:t>účetní firm</w:t>
      </w:r>
      <w:r w:rsidR="00893E51">
        <w:rPr>
          <w:rFonts w:ascii="Times New Roman" w:eastAsia="Times New Roman" w:hAnsi="Times New Roman" w:cs="Times New Roman"/>
          <w:sz w:val="24"/>
        </w:rPr>
        <w:t>y</w:t>
      </w:r>
      <w:r w:rsidR="00CB2B6D">
        <w:rPr>
          <w:rFonts w:ascii="Times New Roman" w:eastAsia="Times New Roman" w:hAnsi="Times New Roman" w:cs="Times New Roman"/>
          <w:sz w:val="24"/>
        </w:rPr>
        <w:t xml:space="preserve">. </w:t>
      </w:r>
    </w:p>
    <w:p w:rsidR="0068734B" w:rsidRDefault="00687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Pro zkvalitnění školení a výukových materiálů se do budoucna připravuje datový projektor </w:t>
      </w:r>
    </w:p>
    <w:p w:rsidR="0068734B" w:rsidRDefault="00687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(část již je připravena), přes který se promítne vše potřebné k</w:t>
      </w:r>
      <w:r w:rsidR="004A65FA">
        <w:rPr>
          <w:rFonts w:ascii="Times New Roman" w:eastAsia="Times New Roman" w:hAnsi="Times New Roman" w:cs="Times New Roman"/>
          <w:sz w:val="24"/>
        </w:rPr>
        <w:t xml:space="preserve"> výuce pro </w:t>
      </w:r>
      <w:r w:rsidR="00893E51">
        <w:rPr>
          <w:rFonts w:ascii="Times New Roman" w:eastAsia="Times New Roman" w:hAnsi="Times New Roman" w:cs="Times New Roman"/>
          <w:sz w:val="24"/>
        </w:rPr>
        <w:t>pracovníky organizace.</w:t>
      </w:r>
    </w:p>
    <w:p w:rsidR="00F550A0"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Pracovníci v přímé péči ke své práci využívají pomůcek</w:t>
      </w:r>
      <w:r w:rsidR="00C960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např. rukavice, ústenky, oblečení apod. </w:t>
      </w:r>
    </w:p>
    <w:p w:rsidR="00A75F4A"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Dobře vybavená je kuchyňka, která náleží do prostor agentury.</w:t>
      </w:r>
      <w:r w:rsidR="00F550A0">
        <w:rPr>
          <w:rFonts w:ascii="Times New Roman" w:eastAsia="Times New Roman" w:hAnsi="Times New Roman" w:cs="Times New Roman"/>
          <w:sz w:val="24"/>
        </w:rPr>
        <w:t xml:space="preserve"> Pro využití je k dispozici kuchyňské vybavení např. mikrovlnná trouba, lednice s mrazákem, myčka nádobí, </w:t>
      </w:r>
    </w:p>
    <w:p w:rsidR="00A1053C" w:rsidRDefault="00F550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rychl</w:t>
      </w:r>
      <w:r w:rsidR="00A75F4A">
        <w:rPr>
          <w:rFonts w:ascii="Times New Roman" w:eastAsia="Times New Roman" w:hAnsi="Times New Roman" w:cs="Times New Roman"/>
          <w:sz w:val="24"/>
        </w:rPr>
        <w:t>ovarná</w:t>
      </w:r>
      <w:r>
        <w:rPr>
          <w:rFonts w:ascii="Times New Roman" w:eastAsia="Times New Roman" w:hAnsi="Times New Roman" w:cs="Times New Roman"/>
          <w:sz w:val="24"/>
        </w:rPr>
        <w:t xml:space="preserve"> konvice, sporák, automat na studenou a teplou vodu a kávovar na espreso</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Organizace má nyní k dispozici několik služebních automobilů. Vozy jsou určeny </w:t>
      </w:r>
      <w:r w:rsidR="00F550A0">
        <w:rPr>
          <w:rFonts w:ascii="Times New Roman" w:eastAsia="Times New Roman" w:hAnsi="Times New Roman" w:cs="Times New Roman"/>
          <w:sz w:val="24"/>
        </w:rPr>
        <w:t xml:space="preserve">především </w:t>
      </w:r>
      <w:r>
        <w:rPr>
          <w:rFonts w:ascii="Times New Roman" w:eastAsia="Times New Roman" w:hAnsi="Times New Roman" w:cs="Times New Roman"/>
          <w:sz w:val="24"/>
        </w:rPr>
        <w:t>pro přepravu osobních asistentů</w:t>
      </w:r>
      <w:r w:rsidR="00F550A0">
        <w:rPr>
          <w:rFonts w:ascii="Times New Roman" w:eastAsia="Times New Roman" w:hAnsi="Times New Roman" w:cs="Times New Roman"/>
          <w:sz w:val="24"/>
        </w:rPr>
        <w:t>, případně i jejich klientů</w:t>
      </w:r>
      <w:r>
        <w:rPr>
          <w:rFonts w:ascii="Times New Roman" w:eastAsia="Times New Roman" w:hAnsi="Times New Roman" w:cs="Times New Roman"/>
          <w:sz w:val="24"/>
        </w:rPr>
        <w:t>, dle předem schváleného harmonogramu.</w:t>
      </w:r>
    </w:p>
    <w:p w:rsidR="008E57DD" w:rsidRDefault="008E57DD">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tabs>
          <w:tab w:val="left" w:pos="613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Dana Janurová, ředitelka</w:t>
      </w: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24"/>
        </w:rPr>
      </w:pPr>
    </w:p>
    <w:p w:rsidR="005E5DF8" w:rsidRDefault="005E5DF8" w:rsidP="005E5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Telefon                      fax                                      IČO                   identifikační</w:t>
      </w:r>
    </w:p>
    <w:p w:rsidR="005E5DF8" w:rsidRDefault="005E5DF8" w:rsidP="005E5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352 600588               352 600588                       26395517           číslo služby: 6128230</w:t>
      </w:r>
    </w:p>
    <w:p w:rsidR="005E5DF8" w:rsidRDefault="005E5DF8" w:rsidP="005E5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mobil                         e-mail                                DIČ</w:t>
      </w:r>
    </w:p>
    <w:p w:rsidR="005E5DF8" w:rsidRDefault="005E5DF8" w:rsidP="005E5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724 295 610              </w:t>
      </w:r>
      <w:hyperlink r:id="rId8">
        <w:r>
          <w:rPr>
            <w:rFonts w:ascii="Times New Roman" w:eastAsia="Times New Roman" w:hAnsi="Times New Roman" w:cs="Times New Roman"/>
            <w:color w:val="0000FF"/>
            <w:sz w:val="16"/>
            <w:u w:val="single"/>
          </w:rPr>
          <w:t>djanurova@volny.cz</w:t>
        </w:r>
      </w:hyperlink>
      <w:r>
        <w:rPr>
          <w:rFonts w:ascii="Times New Roman" w:eastAsia="Times New Roman" w:hAnsi="Times New Roman" w:cs="Times New Roman"/>
          <w:sz w:val="16"/>
        </w:rPr>
        <w:t xml:space="preserve">        CZ 26395517</w:t>
      </w:r>
    </w:p>
    <w:p w:rsidR="005E5DF8" w:rsidRDefault="005E5DF8" w:rsidP="005E5DF8">
      <w:pPr>
        <w:spacing w:after="0" w:line="240" w:lineRule="auto"/>
        <w:rPr>
          <w:rFonts w:ascii="Times New Roman" w:eastAsia="Times New Roman" w:hAnsi="Times New Roman" w:cs="Times New Roman"/>
          <w:sz w:val="16"/>
        </w:rPr>
      </w:pPr>
      <w:proofErr w:type="spellStart"/>
      <w:r>
        <w:rPr>
          <w:rFonts w:ascii="Times New Roman" w:eastAsia="Times New Roman" w:hAnsi="Times New Roman" w:cs="Times New Roman"/>
          <w:sz w:val="16"/>
        </w:rPr>
        <w:t>č.ú</w:t>
      </w:r>
      <w:proofErr w:type="spellEnd"/>
      <w:r>
        <w:rPr>
          <w:rFonts w:ascii="Times New Roman" w:eastAsia="Times New Roman" w:hAnsi="Times New Roman" w:cs="Times New Roman"/>
          <w:sz w:val="16"/>
        </w:rPr>
        <w:t>.: 35-5966740237/0100</w:t>
      </w:r>
    </w:p>
    <w:p w:rsidR="005E5DF8" w:rsidRDefault="005E5DF8" w:rsidP="005E5DF8">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www.agenturapomoci.cz</w:t>
      </w:r>
    </w:p>
    <w:p w:rsidR="00A1053C" w:rsidRDefault="005E5DF8" w:rsidP="005E5DF8">
      <w:pPr>
        <w:tabs>
          <w:tab w:val="left" w:pos="615"/>
          <w:tab w:val="right" w:pos="907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p>
    <w:p w:rsidR="00A1053C" w:rsidRDefault="00A1053C">
      <w:pPr>
        <w:spacing w:after="0" w:line="240" w:lineRule="auto"/>
        <w:jc w:val="both"/>
        <w:rPr>
          <w:rFonts w:ascii="Times New Roman" w:eastAsia="Times New Roman" w:hAnsi="Times New Roman" w:cs="Times New Roman"/>
          <w:sz w:val="24"/>
        </w:rPr>
      </w:pPr>
    </w:p>
    <w:p w:rsidR="00A1053C" w:rsidRDefault="00A1053C">
      <w:pPr>
        <w:spacing w:after="0" w:line="240" w:lineRule="auto"/>
        <w:jc w:val="both"/>
        <w:rPr>
          <w:rFonts w:ascii="Times New Roman" w:eastAsia="Times New Roman" w:hAnsi="Times New Roman" w:cs="Times New Roman"/>
          <w:sz w:val="24"/>
        </w:rPr>
      </w:pPr>
    </w:p>
    <w:p w:rsidR="008E57DD" w:rsidRDefault="008E57DD">
      <w:pPr>
        <w:spacing w:after="0" w:line="240" w:lineRule="auto"/>
        <w:jc w:val="both"/>
        <w:rPr>
          <w:rFonts w:ascii="Times New Roman" w:eastAsia="Times New Roman" w:hAnsi="Times New Roman" w:cs="Times New Roman"/>
          <w:sz w:val="24"/>
        </w:rPr>
      </w:pPr>
    </w:p>
    <w:p w:rsidR="008E57DD" w:rsidRDefault="008E57DD">
      <w:pPr>
        <w:spacing w:after="0" w:line="240" w:lineRule="auto"/>
        <w:jc w:val="both"/>
        <w:rPr>
          <w:rFonts w:ascii="Times New Roman" w:eastAsia="Times New Roman" w:hAnsi="Times New Roman" w:cs="Times New Roman"/>
          <w:sz w:val="24"/>
        </w:rPr>
      </w:pPr>
    </w:p>
    <w:p w:rsidR="008E57DD" w:rsidRDefault="008E57DD">
      <w:pPr>
        <w:spacing w:after="0" w:line="240" w:lineRule="auto"/>
        <w:jc w:val="both"/>
        <w:rPr>
          <w:rFonts w:ascii="Times New Roman" w:eastAsia="Times New Roman" w:hAnsi="Times New Roman" w:cs="Times New Roman"/>
          <w:sz w:val="24"/>
        </w:rPr>
      </w:pPr>
    </w:p>
    <w:p w:rsidR="008E57DD" w:rsidRDefault="008E57DD">
      <w:pPr>
        <w:spacing w:after="0" w:line="240" w:lineRule="auto"/>
        <w:jc w:val="both"/>
        <w:rPr>
          <w:rFonts w:ascii="Times New Roman" w:eastAsia="Times New Roman" w:hAnsi="Times New Roman" w:cs="Times New Roman"/>
          <w:sz w:val="24"/>
        </w:rPr>
      </w:pPr>
    </w:p>
    <w:p w:rsidR="008E57DD" w:rsidRDefault="008E57DD">
      <w:pPr>
        <w:spacing w:after="0" w:line="240" w:lineRule="auto"/>
        <w:jc w:val="both"/>
        <w:rPr>
          <w:rFonts w:ascii="Times New Roman" w:eastAsia="Times New Roman" w:hAnsi="Times New Roman" w:cs="Times New Roman"/>
          <w:sz w:val="24"/>
        </w:rPr>
      </w:pPr>
    </w:p>
    <w:p w:rsidR="008E57DD" w:rsidRDefault="008E57DD">
      <w:pPr>
        <w:spacing w:after="0" w:line="240" w:lineRule="auto"/>
        <w:jc w:val="both"/>
        <w:rPr>
          <w:rFonts w:ascii="Times New Roman" w:eastAsia="Times New Roman" w:hAnsi="Times New Roman" w:cs="Times New Roman"/>
          <w:sz w:val="24"/>
        </w:rPr>
      </w:pPr>
    </w:p>
    <w:p w:rsidR="008E57DD" w:rsidRDefault="008E57DD">
      <w:pPr>
        <w:spacing w:after="0" w:line="240" w:lineRule="auto"/>
        <w:jc w:val="both"/>
        <w:rPr>
          <w:rFonts w:ascii="Times New Roman" w:eastAsia="Times New Roman" w:hAnsi="Times New Roman" w:cs="Times New Roman"/>
          <w:sz w:val="24"/>
        </w:rPr>
      </w:pPr>
    </w:p>
    <w:p w:rsidR="00A1053C" w:rsidRDefault="00A1053C">
      <w:pPr>
        <w:spacing w:after="0" w:line="240" w:lineRule="auto"/>
        <w:jc w:val="both"/>
        <w:rPr>
          <w:rFonts w:ascii="Times New Roman" w:eastAsia="Times New Roman" w:hAnsi="Times New Roman" w:cs="Times New Roman"/>
          <w:sz w:val="24"/>
        </w:rPr>
      </w:pPr>
    </w:p>
    <w:p w:rsidR="00A1053C" w:rsidRDefault="00CB2B6D">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w:t>
      </w:r>
    </w:p>
    <w:p w:rsidR="00A1053C" w:rsidRDefault="00CB2B6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w:t>
      </w: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614B11" w:rsidRDefault="00614B11">
      <w:pPr>
        <w:spacing w:after="0" w:line="240" w:lineRule="auto"/>
        <w:rPr>
          <w:rFonts w:ascii="Times New Roman" w:eastAsia="Times New Roman" w:hAnsi="Times New Roman" w:cs="Times New Roman"/>
          <w:sz w:val="16"/>
        </w:rPr>
      </w:pPr>
    </w:p>
    <w:p w:rsidR="00A1053C" w:rsidRDefault="00A1053C">
      <w:pPr>
        <w:spacing w:after="0" w:line="240" w:lineRule="auto"/>
        <w:rPr>
          <w:rFonts w:ascii="Times New Roman" w:eastAsia="Times New Roman" w:hAnsi="Times New Roman" w:cs="Times New Roman"/>
          <w:sz w:val="16"/>
        </w:rPr>
      </w:pPr>
    </w:p>
    <w:sectPr w:rsidR="00A1053C" w:rsidSect="00EC6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332"/>
    <w:multiLevelType w:val="hybridMultilevel"/>
    <w:tmpl w:val="166440D0"/>
    <w:lvl w:ilvl="0" w:tplc="7A323B66">
      <w:start w:val="1"/>
      <w:numFmt w:val="decimal"/>
      <w:lvlText w:val="%1)"/>
      <w:lvlJc w:val="left"/>
      <w:pPr>
        <w:ind w:left="1125" w:hanging="360"/>
      </w:pPr>
      <w:rPr>
        <w:rFonts w:hint="default"/>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 w15:restartNumberingAfterBreak="0">
    <w:nsid w:val="08427367"/>
    <w:multiLevelType w:val="hybridMultilevel"/>
    <w:tmpl w:val="6C1607F8"/>
    <w:lvl w:ilvl="0" w:tplc="5C7A4AEA">
      <w:numFmt w:val="bullet"/>
      <w:lvlText w:val="-"/>
      <w:lvlJc w:val="left"/>
      <w:pPr>
        <w:ind w:left="3345" w:hanging="360"/>
      </w:pPr>
      <w:rPr>
        <w:rFonts w:ascii="Times New Roman" w:eastAsia="Times New Roman" w:hAnsi="Times New Roman" w:cs="Times New Roman" w:hint="default"/>
      </w:rPr>
    </w:lvl>
    <w:lvl w:ilvl="1" w:tplc="04050003" w:tentative="1">
      <w:start w:val="1"/>
      <w:numFmt w:val="bullet"/>
      <w:lvlText w:val="o"/>
      <w:lvlJc w:val="left"/>
      <w:pPr>
        <w:ind w:left="4065" w:hanging="360"/>
      </w:pPr>
      <w:rPr>
        <w:rFonts w:ascii="Courier New" w:hAnsi="Courier New" w:cs="Courier New" w:hint="default"/>
      </w:rPr>
    </w:lvl>
    <w:lvl w:ilvl="2" w:tplc="04050005" w:tentative="1">
      <w:start w:val="1"/>
      <w:numFmt w:val="bullet"/>
      <w:lvlText w:val=""/>
      <w:lvlJc w:val="left"/>
      <w:pPr>
        <w:ind w:left="4785" w:hanging="360"/>
      </w:pPr>
      <w:rPr>
        <w:rFonts w:ascii="Wingdings" w:hAnsi="Wingdings" w:hint="default"/>
      </w:rPr>
    </w:lvl>
    <w:lvl w:ilvl="3" w:tplc="04050001" w:tentative="1">
      <w:start w:val="1"/>
      <w:numFmt w:val="bullet"/>
      <w:lvlText w:val=""/>
      <w:lvlJc w:val="left"/>
      <w:pPr>
        <w:ind w:left="5505" w:hanging="360"/>
      </w:pPr>
      <w:rPr>
        <w:rFonts w:ascii="Symbol" w:hAnsi="Symbol" w:hint="default"/>
      </w:rPr>
    </w:lvl>
    <w:lvl w:ilvl="4" w:tplc="04050003" w:tentative="1">
      <w:start w:val="1"/>
      <w:numFmt w:val="bullet"/>
      <w:lvlText w:val="o"/>
      <w:lvlJc w:val="left"/>
      <w:pPr>
        <w:ind w:left="6225" w:hanging="360"/>
      </w:pPr>
      <w:rPr>
        <w:rFonts w:ascii="Courier New" w:hAnsi="Courier New" w:cs="Courier New" w:hint="default"/>
      </w:rPr>
    </w:lvl>
    <w:lvl w:ilvl="5" w:tplc="04050005" w:tentative="1">
      <w:start w:val="1"/>
      <w:numFmt w:val="bullet"/>
      <w:lvlText w:val=""/>
      <w:lvlJc w:val="left"/>
      <w:pPr>
        <w:ind w:left="6945" w:hanging="360"/>
      </w:pPr>
      <w:rPr>
        <w:rFonts w:ascii="Wingdings" w:hAnsi="Wingdings" w:hint="default"/>
      </w:rPr>
    </w:lvl>
    <w:lvl w:ilvl="6" w:tplc="04050001" w:tentative="1">
      <w:start w:val="1"/>
      <w:numFmt w:val="bullet"/>
      <w:lvlText w:val=""/>
      <w:lvlJc w:val="left"/>
      <w:pPr>
        <w:ind w:left="7665" w:hanging="360"/>
      </w:pPr>
      <w:rPr>
        <w:rFonts w:ascii="Symbol" w:hAnsi="Symbol" w:hint="default"/>
      </w:rPr>
    </w:lvl>
    <w:lvl w:ilvl="7" w:tplc="04050003" w:tentative="1">
      <w:start w:val="1"/>
      <w:numFmt w:val="bullet"/>
      <w:lvlText w:val="o"/>
      <w:lvlJc w:val="left"/>
      <w:pPr>
        <w:ind w:left="8385" w:hanging="360"/>
      </w:pPr>
      <w:rPr>
        <w:rFonts w:ascii="Courier New" w:hAnsi="Courier New" w:cs="Courier New" w:hint="default"/>
      </w:rPr>
    </w:lvl>
    <w:lvl w:ilvl="8" w:tplc="04050005" w:tentative="1">
      <w:start w:val="1"/>
      <w:numFmt w:val="bullet"/>
      <w:lvlText w:val=""/>
      <w:lvlJc w:val="left"/>
      <w:pPr>
        <w:ind w:left="9105" w:hanging="360"/>
      </w:pPr>
      <w:rPr>
        <w:rFonts w:ascii="Wingdings" w:hAnsi="Wingdings" w:hint="default"/>
      </w:rPr>
    </w:lvl>
  </w:abstractNum>
  <w:abstractNum w:abstractNumId="2" w15:restartNumberingAfterBreak="0">
    <w:nsid w:val="087E7DC6"/>
    <w:multiLevelType w:val="multilevel"/>
    <w:tmpl w:val="C4B29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6F6BEA"/>
    <w:multiLevelType w:val="hybridMultilevel"/>
    <w:tmpl w:val="A9105BBA"/>
    <w:lvl w:ilvl="0" w:tplc="351E269C">
      <w:numFmt w:val="bullet"/>
      <w:lvlText w:val="-"/>
      <w:lvlJc w:val="left"/>
      <w:pPr>
        <w:ind w:left="3285" w:hanging="360"/>
      </w:pPr>
      <w:rPr>
        <w:rFonts w:ascii="Times New Roman" w:eastAsia="Times New Roman" w:hAnsi="Times New Roman" w:cs="Times New Roman" w:hint="default"/>
      </w:rPr>
    </w:lvl>
    <w:lvl w:ilvl="1" w:tplc="04050003" w:tentative="1">
      <w:start w:val="1"/>
      <w:numFmt w:val="bullet"/>
      <w:lvlText w:val="o"/>
      <w:lvlJc w:val="left"/>
      <w:pPr>
        <w:ind w:left="4005" w:hanging="360"/>
      </w:pPr>
      <w:rPr>
        <w:rFonts w:ascii="Courier New" w:hAnsi="Courier New" w:cs="Courier New" w:hint="default"/>
      </w:rPr>
    </w:lvl>
    <w:lvl w:ilvl="2" w:tplc="04050005" w:tentative="1">
      <w:start w:val="1"/>
      <w:numFmt w:val="bullet"/>
      <w:lvlText w:val=""/>
      <w:lvlJc w:val="left"/>
      <w:pPr>
        <w:ind w:left="4725" w:hanging="360"/>
      </w:pPr>
      <w:rPr>
        <w:rFonts w:ascii="Wingdings" w:hAnsi="Wingdings" w:hint="default"/>
      </w:rPr>
    </w:lvl>
    <w:lvl w:ilvl="3" w:tplc="04050001" w:tentative="1">
      <w:start w:val="1"/>
      <w:numFmt w:val="bullet"/>
      <w:lvlText w:val=""/>
      <w:lvlJc w:val="left"/>
      <w:pPr>
        <w:ind w:left="5445" w:hanging="360"/>
      </w:pPr>
      <w:rPr>
        <w:rFonts w:ascii="Symbol" w:hAnsi="Symbol" w:hint="default"/>
      </w:rPr>
    </w:lvl>
    <w:lvl w:ilvl="4" w:tplc="04050003" w:tentative="1">
      <w:start w:val="1"/>
      <w:numFmt w:val="bullet"/>
      <w:lvlText w:val="o"/>
      <w:lvlJc w:val="left"/>
      <w:pPr>
        <w:ind w:left="6165" w:hanging="360"/>
      </w:pPr>
      <w:rPr>
        <w:rFonts w:ascii="Courier New" w:hAnsi="Courier New" w:cs="Courier New" w:hint="default"/>
      </w:rPr>
    </w:lvl>
    <w:lvl w:ilvl="5" w:tplc="04050005" w:tentative="1">
      <w:start w:val="1"/>
      <w:numFmt w:val="bullet"/>
      <w:lvlText w:val=""/>
      <w:lvlJc w:val="left"/>
      <w:pPr>
        <w:ind w:left="6885" w:hanging="360"/>
      </w:pPr>
      <w:rPr>
        <w:rFonts w:ascii="Wingdings" w:hAnsi="Wingdings" w:hint="default"/>
      </w:rPr>
    </w:lvl>
    <w:lvl w:ilvl="6" w:tplc="04050001" w:tentative="1">
      <w:start w:val="1"/>
      <w:numFmt w:val="bullet"/>
      <w:lvlText w:val=""/>
      <w:lvlJc w:val="left"/>
      <w:pPr>
        <w:ind w:left="7605" w:hanging="360"/>
      </w:pPr>
      <w:rPr>
        <w:rFonts w:ascii="Symbol" w:hAnsi="Symbol" w:hint="default"/>
      </w:rPr>
    </w:lvl>
    <w:lvl w:ilvl="7" w:tplc="04050003" w:tentative="1">
      <w:start w:val="1"/>
      <w:numFmt w:val="bullet"/>
      <w:lvlText w:val="o"/>
      <w:lvlJc w:val="left"/>
      <w:pPr>
        <w:ind w:left="8325" w:hanging="360"/>
      </w:pPr>
      <w:rPr>
        <w:rFonts w:ascii="Courier New" w:hAnsi="Courier New" w:cs="Courier New" w:hint="default"/>
      </w:rPr>
    </w:lvl>
    <w:lvl w:ilvl="8" w:tplc="04050005" w:tentative="1">
      <w:start w:val="1"/>
      <w:numFmt w:val="bullet"/>
      <w:lvlText w:val=""/>
      <w:lvlJc w:val="left"/>
      <w:pPr>
        <w:ind w:left="9045" w:hanging="360"/>
      </w:pPr>
      <w:rPr>
        <w:rFonts w:ascii="Wingdings" w:hAnsi="Wingdings" w:hint="default"/>
      </w:rPr>
    </w:lvl>
  </w:abstractNum>
  <w:abstractNum w:abstractNumId="4" w15:restartNumberingAfterBreak="0">
    <w:nsid w:val="248A75CD"/>
    <w:multiLevelType w:val="hybridMultilevel"/>
    <w:tmpl w:val="A176A632"/>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5" w15:restartNumberingAfterBreak="0">
    <w:nsid w:val="24BF7390"/>
    <w:multiLevelType w:val="multilevel"/>
    <w:tmpl w:val="42202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2C111E"/>
    <w:multiLevelType w:val="hybridMultilevel"/>
    <w:tmpl w:val="0D86234A"/>
    <w:lvl w:ilvl="0" w:tplc="942AAB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D72E1D"/>
    <w:multiLevelType w:val="hybridMultilevel"/>
    <w:tmpl w:val="D4C40540"/>
    <w:lvl w:ilvl="0" w:tplc="04050001">
      <w:numFmt w:val="bullet"/>
      <w:lvlText w:val=""/>
      <w:lvlJc w:val="left"/>
      <w:pPr>
        <w:ind w:left="36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83E32FC"/>
    <w:multiLevelType w:val="multilevel"/>
    <w:tmpl w:val="67220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0506DA"/>
    <w:multiLevelType w:val="hybridMultilevel"/>
    <w:tmpl w:val="CAF0EAA2"/>
    <w:lvl w:ilvl="0" w:tplc="DCBEE63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0110D12"/>
    <w:multiLevelType w:val="multilevel"/>
    <w:tmpl w:val="3E9C73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C53B04"/>
    <w:multiLevelType w:val="multilevel"/>
    <w:tmpl w:val="70C0F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D911D2"/>
    <w:multiLevelType w:val="multilevel"/>
    <w:tmpl w:val="D60AC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0"/>
  </w:num>
  <w:num w:numId="4">
    <w:abstractNumId w:val="2"/>
  </w:num>
  <w:num w:numId="5">
    <w:abstractNumId w:val="5"/>
  </w:num>
  <w:num w:numId="6">
    <w:abstractNumId w:val="8"/>
  </w:num>
  <w:num w:numId="7">
    <w:abstractNumId w:val="6"/>
  </w:num>
  <w:num w:numId="8">
    <w:abstractNumId w:val="1"/>
  </w:num>
  <w:num w:numId="9">
    <w:abstractNumId w:val="3"/>
  </w:num>
  <w:num w:numId="10">
    <w:abstractNumId w:val="7"/>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1053C"/>
    <w:rsid w:val="0003113D"/>
    <w:rsid w:val="000903CA"/>
    <w:rsid w:val="00096D8B"/>
    <w:rsid w:val="000E0620"/>
    <w:rsid w:val="001043D9"/>
    <w:rsid w:val="00116EEF"/>
    <w:rsid w:val="00142495"/>
    <w:rsid w:val="00163738"/>
    <w:rsid w:val="002B2CC1"/>
    <w:rsid w:val="00307311"/>
    <w:rsid w:val="003226C2"/>
    <w:rsid w:val="00386C4C"/>
    <w:rsid w:val="003954C5"/>
    <w:rsid w:val="00425BDA"/>
    <w:rsid w:val="004A65FA"/>
    <w:rsid w:val="00524A2D"/>
    <w:rsid w:val="00570805"/>
    <w:rsid w:val="005E5DF8"/>
    <w:rsid w:val="00614B11"/>
    <w:rsid w:val="00645D16"/>
    <w:rsid w:val="0068734B"/>
    <w:rsid w:val="006F5168"/>
    <w:rsid w:val="00725F9D"/>
    <w:rsid w:val="0075641B"/>
    <w:rsid w:val="008528DF"/>
    <w:rsid w:val="00886AC8"/>
    <w:rsid w:val="00893E51"/>
    <w:rsid w:val="008E57DD"/>
    <w:rsid w:val="009B007D"/>
    <w:rsid w:val="00A1053C"/>
    <w:rsid w:val="00A5644C"/>
    <w:rsid w:val="00A57B3C"/>
    <w:rsid w:val="00A75F4A"/>
    <w:rsid w:val="00BC28B5"/>
    <w:rsid w:val="00BE5EA5"/>
    <w:rsid w:val="00C1594D"/>
    <w:rsid w:val="00C63F17"/>
    <w:rsid w:val="00C75AA5"/>
    <w:rsid w:val="00C9606B"/>
    <w:rsid w:val="00CB2B6D"/>
    <w:rsid w:val="00D00094"/>
    <w:rsid w:val="00E131EC"/>
    <w:rsid w:val="00EA122B"/>
    <w:rsid w:val="00EC68AD"/>
    <w:rsid w:val="00F550A0"/>
    <w:rsid w:val="00FC7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66DF"/>
  <w15:docId w15:val="{1F35374A-633E-4052-84C1-0CFD4692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68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41B"/>
    <w:pPr>
      <w:ind w:left="720"/>
      <w:contextualSpacing/>
    </w:pPr>
  </w:style>
  <w:style w:type="paragraph" w:styleId="Textbubliny">
    <w:name w:val="Balloon Text"/>
    <w:basedOn w:val="Normln"/>
    <w:link w:val="TextbublinyChar"/>
    <w:uiPriority w:val="99"/>
    <w:semiHidden/>
    <w:unhideWhenUsed/>
    <w:rsid w:val="006F51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168"/>
    <w:rPr>
      <w:rFonts w:ascii="Tahoma" w:hAnsi="Tahoma" w:cs="Tahoma"/>
      <w:sz w:val="16"/>
      <w:szCs w:val="16"/>
    </w:rPr>
  </w:style>
  <w:style w:type="paragraph" w:customStyle="1" w:styleId="l5">
    <w:name w:val="l5"/>
    <w:basedOn w:val="Normln"/>
    <w:rsid w:val="00425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6">
    <w:name w:val="l6"/>
    <w:basedOn w:val="Normln"/>
    <w:rsid w:val="00425BDA"/>
    <w:pPr>
      <w:spacing w:before="100" w:beforeAutospacing="1" w:after="100" w:afterAutospacing="1" w:line="240" w:lineRule="auto"/>
    </w:pPr>
    <w:rPr>
      <w:rFonts w:ascii="Times New Roman" w:eastAsia="Times New Roman" w:hAnsi="Times New Roman" w:cs="Times New Roman"/>
      <w:sz w:val="24"/>
      <w:szCs w:val="24"/>
    </w:rPr>
  </w:style>
  <w:style w:type="character" w:styleId="PromnnHTML">
    <w:name w:val="HTML Variable"/>
    <w:basedOn w:val="Standardnpsmoodstavce"/>
    <w:uiPriority w:val="99"/>
    <w:semiHidden/>
    <w:unhideWhenUsed/>
    <w:rsid w:val="00425BDA"/>
    <w:rPr>
      <w:i/>
      <w:iCs/>
    </w:rPr>
  </w:style>
  <w:style w:type="character" w:styleId="Hypertextovodkaz">
    <w:name w:val="Hyperlink"/>
    <w:basedOn w:val="Standardnpsmoodstavce"/>
    <w:semiHidden/>
    <w:rsid w:val="008528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888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nurova@volny.cz" TargetMode="External"/><Relationship Id="rId3" Type="http://schemas.openxmlformats.org/officeDocument/2006/relationships/settings" Target="settings.xml"/><Relationship Id="rId7" Type="http://schemas.openxmlformats.org/officeDocument/2006/relationships/hyperlink" Target="http://www.agenturapomoc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nturapomoci.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3083</Words>
  <Characters>18194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Dana Janurova</cp:lastModifiedBy>
  <cp:revision>2</cp:revision>
  <dcterms:created xsi:type="dcterms:W3CDTF">2018-12-04T09:48:00Z</dcterms:created>
  <dcterms:modified xsi:type="dcterms:W3CDTF">2018-12-04T09:48:00Z</dcterms:modified>
</cp:coreProperties>
</file>